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D43" w:rsidRPr="00CC6A71" w:rsidRDefault="00145C05" w:rsidP="003467FB">
      <w:pPr>
        <w:spacing w:after="0" w:line="240" w:lineRule="auto"/>
        <w:jc w:val="center"/>
        <w:rPr>
          <w:rFonts w:cs="Times New Roman"/>
          <w:b/>
          <w:smallCaps/>
          <w:sz w:val="44"/>
          <w:szCs w:val="28"/>
        </w:rPr>
      </w:pPr>
      <w:r w:rsidRPr="00CC6A71">
        <w:rPr>
          <w:rFonts w:cs="Times New Roman"/>
          <w:b/>
          <w:smallCaps/>
          <w:sz w:val="72"/>
          <w:szCs w:val="28"/>
        </w:rPr>
        <w:t>Heroin Response Strategy</w:t>
      </w:r>
    </w:p>
    <w:p w:rsidR="008704BC" w:rsidRPr="00CC6A71" w:rsidRDefault="008704BC" w:rsidP="003467FB">
      <w:pPr>
        <w:spacing w:after="0" w:line="240" w:lineRule="auto"/>
        <w:jc w:val="center"/>
        <w:rPr>
          <w:rFonts w:ascii="Times New Roman" w:hAnsi="Times New Roman" w:cs="Times New Roman"/>
          <w:sz w:val="36"/>
          <w:szCs w:val="24"/>
        </w:rPr>
      </w:pPr>
      <w:r w:rsidRPr="00CC6A71">
        <w:rPr>
          <w:rFonts w:ascii="Times New Roman" w:hAnsi="Times New Roman" w:cs="Times New Roman"/>
          <w:sz w:val="36"/>
          <w:szCs w:val="24"/>
        </w:rPr>
        <w:t>Annual Program Report</w:t>
      </w:r>
      <w:r w:rsidR="00E242B9" w:rsidRPr="00CC6A71">
        <w:rPr>
          <w:rFonts w:ascii="Times New Roman" w:hAnsi="Times New Roman" w:cs="Times New Roman"/>
          <w:sz w:val="36"/>
          <w:szCs w:val="24"/>
        </w:rPr>
        <w:t xml:space="preserve"> for 2016</w:t>
      </w:r>
    </w:p>
    <w:p w:rsidR="00794C07" w:rsidRDefault="008704BC" w:rsidP="003467FB">
      <w:pPr>
        <w:spacing w:afterLines="100" w:after="240" w:line="240" w:lineRule="auto"/>
        <w:rPr>
          <w:rFonts w:ascii="Times New Roman" w:hAnsi="Times New Roman" w:cs="Times New Roman"/>
          <w:b/>
          <w:sz w:val="24"/>
          <w:szCs w:val="24"/>
        </w:rPr>
      </w:pPr>
      <w:r w:rsidRPr="00BD63FA">
        <w:rPr>
          <w:rFonts w:ascii="Times New Roman" w:hAnsi="Times New Roman" w:cs="Times New Roman"/>
          <w:b/>
          <w:sz w:val="24"/>
          <w:szCs w:val="24"/>
        </w:rPr>
        <w:br/>
      </w:r>
    </w:p>
    <w:p w:rsidR="00794C07" w:rsidRDefault="0020791F" w:rsidP="003467FB">
      <w:pPr>
        <w:spacing w:afterLines="100" w:after="24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14:anchorId="6FB32266" wp14:editId="78D95127">
            <wp:simplePos x="0" y="0"/>
            <wp:positionH relativeFrom="margin">
              <wp:posOffset>-631825</wp:posOffset>
            </wp:positionH>
            <wp:positionV relativeFrom="paragraph">
              <wp:posOffset>7620</wp:posOffset>
            </wp:positionV>
            <wp:extent cx="3739896" cy="4032504"/>
            <wp:effectExtent l="0" t="0" r="0" b="6350"/>
            <wp:wrapTight wrapText="bothSides">
              <wp:wrapPolygon edited="0">
                <wp:start x="0" y="0"/>
                <wp:lineTo x="0" y="21532"/>
                <wp:lineTo x="21457" y="21532"/>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RS logo.jpg"/>
                    <pic:cNvPicPr/>
                  </pic:nvPicPr>
                  <pic:blipFill>
                    <a:blip r:embed="rId8">
                      <a:extLst>
                        <a:ext uri="{28A0092B-C50C-407E-A947-70E740481C1C}">
                          <a14:useLocalDpi xmlns:a14="http://schemas.microsoft.com/office/drawing/2010/main" val="0"/>
                        </a:ext>
                      </a:extLst>
                    </a:blip>
                    <a:stretch>
                      <a:fillRect/>
                    </a:stretch>
                  </pic:blipFill>
                  <pic:spPr>
                    <a:xfrm>
                      <a:off x="0" y="0"/>
                      <a:ext cx="3739896" cy="4032504"/>
                    </a:xfrm>
                    <a:prstGeom prst="rect">
                      <a:avLst/>
                    </a:prstGeom>
                  </pic:spPr>
                </pic:pic>
              </a:graphicData>
            </a:graphic>
            <wp14:sizeRelH relativeFrom="page">
              <wp14:pctWidth>0</wp14:pctWidth>
            </wp14:sizeRelH>
            <wp14:sizeRelV relativeFrom="page">
              <wp14:pctHeight>0</wp14:pctHeight>
            </wp14:sizeRelV>
          </wp:anchor>
        </w:drawing>
      </w:r>
    </w:p>
    <w:p w:rsidR="00794C07" w:rsidRDefault="00794C07" w:rsidP="003467FB">
      <w:pPr>
        <w:spacing w:afterLines="100" w:after="240" w:line="240" w:lineRule="auto"/>
        <w:rPr>
          <w:rFonts w:ascii="Times New Roman" w:hAnsi="Times New Roman" w:cs="Times New Roman"/>
          <w:b/>
          <w:sz w:val="24"/>
          <w:szCs w:val="24"/>
        </w:rPr>
      </w:pPr>
    </w:p>
    <w:p w:rsidR="00794C07" w:rsidRDefault="00CC6A71" w:rsidP="003467FB">
      <w:pPr>
        <w:spacing w:afterLines="100" w:after="240" w:line="240" w:lineRule="auto"/>
        <w:rPr>
          <w:rFonts w:ascii="Times New Roman" w:hAnsi="Times New Roman" w:cs="Times New Roman"/>
          <w:b/>
          <w:sz w:val="24"/>
          <w:szCs w:val="24"/>
        </w:rPr>
      </w:pPr>
      <w:r>
        <w:rPr>
          <w:noProof/>
        </w:rPr>
        <mc:AlternateContent>
          <mc:Choice Requires="wps">
            <w:drawing>
              <wp:anchor distT="0" distB="0" distL="114300" distR="114300" simplePos="0" relativeHeight="251673600" behindDoc="0" locked="0" layoutInCell="1" allowOverlap="1" wp14:anchorId="63DBF6CF" wp14:editId="09F72571">
                <wp:simplePos x="0" y="0"/>
                <wp:positionH relativeFrom="page">
                  <wp:posOffset>3825240</wp:posOffset>
                </wp:positionH>
                <wp:positionV relativeFrom="paragraph">
                  <wp:posOffset>384175</wp:posOffset>
                </wp:positionV>
                <wp:extent cx="3619500" cy="21812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619500" cy="2181225"/>
                        </a:xfrm>
                        <a:prstGeom prst="rect">
                          <a:avLst/>
                        </a:prstGeom>
                        <a:noFill/>
                        <a:ln>
                          <a:noFill/>
                        </a:ln>
                        <a:effectLst/>
                      </wps:spPr>
                      <wps:txbx>
                        <w:txbxContent>
                          <w:p w:rsidR="008B5064" w:rsidRPr="00CC6A71" w:rsidRDefault="007540D6" w:rsidP="007540D6">
                            <w:pPr>
                              <w:spacing w:afterLines="100" w:after="240" w:line="240" w:lineRule="auto"/>
                              <w:jc w:val="center"/>
                              <w:rPr>
                                <w:rFonts w:ascii="Times New Roman" w:hAnsi="Times New Roman" w:cs="Times New Roman"/>
                                <w: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5B4">
                              <w:rPr>
                                <w:rFonts w:ascii="Times New Roman" w:hAnsi="Times New Roman" w:cs="Times New Roman"/>
                                <w: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Investing in partnerships to build safe and healthy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BF6CF" id="_x0000_t202" coordsize="21600,21600" o:spt="202" path="m,l,21600r21600,l21600,xe">
                <v:stroke joinstyle="miter"/>
                <v:path gradientshapeok="t" o:connecttype="rect"/>
              </v:shapetype>
              <v:shape id="Text Box 12" o:spid="_x0000_s1026" type="#_x0000_t202" style="position:absolute;margin-left:301.2pt;margin-top:30.25pt;width:285pt;height:17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" filled="f" stroked="f">
                <v:textbox>
                  <w:txbxContent>
                    <w:p w:rsidR="008B5064" w:rsidRPr="00CC6A71" w:rsidRDefault="007540D6" w:rsidP="007540D6">
                      <w:pPr>
                        <w:spacing w:afterLines="100" w:after="240" w:line="240" w:lineRule="auto"/>
                        <w:jc w:val="center"/>
                        <w:rPr>
                          <w:rFonts w:ascii="Times New Roman" w:hAnsi="Times New Roman" w:cs="Times New Roman"/>
                          <w: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55B4">
                        <w:rPr>
                          <w:rFonts w:ascii="Times New Roman" w:hAnsi="Times New Roman" w:cs="Times New Roman"/>
                          <w:i/>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Investing in partnerships to build safe and healthy communities </w:t>
                      </w:r>
                    </w:p>
                  </w:txbxContent>
                </v:textbox>
                <w10:wrap type="square" anchorx="page"/>
              </v:shape>
            </w:pict>
          </mc:Fallback>
        </mc:AlternateContent>
      </w:r>
    </w:p>
    <w:p w:rsidR="00794C07" w:rsidRDefault="00794C07" w:rsidP="003467FB">
      <w:pPr>
        <w:spacing w:afterLines="100" w:after="240" w:line="240" w:lineRule="auto"/>
        <w:rPr>
          <w:rFonts w:ascii="Times New Roman" w:hAnsi="Times New Roman" w:cs="Times New Roman"/>
          <w:b/>
          <w:sz w:val="24"/>
          <w:szCs w:val="24"/>
        </w:rPr>
      </w:pPr>
    </w:p>
    <w:p w:rsidR="00794C07" w:rsidRDefault="00794C07" w:rsidP="003467FB">
      <w:pPr>
        <w:spacing w:afterLines="100" w:after="240" w:line="240" w:lineRule="auto"/>
        <w:rPr>
          <w:rFonts w:ascii="Times New Roman" w:hAnsi="Times New Roman" w:cs="Times New Roman"/>
          <w:b/>
          <w:sz w:val="24"/>
          <w:szCs w:val="24"/>
        </w:rPr>
      </w:pPr>
    </w:p>
    <w:p w:rsidR="00794C07" w:rsidRDefault="00794C07" w:rsidP="003467FB">
      <w:pPr>
        <w:spacing w:afterLines="100" w:after="240" w:line="240" w:lineRule="auto"/>
        <w:rPr>
          <w:rFonts w:ascii="Times New Roman" w:hAnsi="Times New Roman" w:cs="Times New Roman"/>
          <w:b/>
          <w:sz w:val="24"/>
          <w:szCs w:val="24"/>
        </w:rPr>
      </w:pPr>
    </w:p>
    <w:p w:rsidR="00794C07" w:rsidRDefault="00794C07" w:rsidP="003467FB">
      <w:pPr>
        <w:spacing w:afterLines="100" w:after="240" w:line="240" w:lineRule="auto"/>
        <w:rPr>
          <w:rFonts w:ascii="Times New Roman" w:hAnsi="Times New Roman" w:cs="Times New Roman"/>
          <w:b/>
          <w:sz w:val="24"/>
          <w:szCs w:val="24"/>
        </w:rPr>
      </w:pPr>
    </w:p>
    <w:p w:rsidR="00794C07" w:rsidRDefault="00794C07" w:rsidP="003467FB">
      <w:pPr>
        <w:spacing w:afterLines="100" w:after="240" w:line="240" w:lineRule="auto"/>
        <w:rPr>
          <w:rFonts w:ascii="Times New Roman" w:hAnsi="Times New Roman" w:cs="Times New Roman"/>
          <w:b/>
          <w:sz w:val="24"/>
          <w:szCs w:val="24"/>
        </w:rPr>
      </w:pPr>
    </w:p>
    <w:p w:rsidR="0047486E" w:rsidRDefault="0047486E" w:rsidP="000C04F6">
      <w:pPr>
        <w:pStyle w:val="Normal1"/>
        <w:spacing w:after="240" w:line="240" w:lineRule="auto"/>
        <w:jc w:val="both"/>
        <w:rPr>
          <w:rFonts w:cs="Times New Roman"/>
          <w:b/>
          <w:sz w:val="24"/>
          <w:szCs w:val="24"/>
        </w:rPr>
      </w:pPr>
    </w:p>
    <w:p w:rsidR="0047486E" w:rsidRDefault="0047486E" w:rsidP="000C04F6">
      <w:pPr>
        <w:pStyle w:val="Normal1"/>
        <w:spacing w:after="240" w:line="240" w:lineRule="auto"/>
        <w:jc w:val="both"/>
        <w:rPr>
          <w:rFonts w:cs="Times New Roman"/>
          <w:b/>
          <w:sz w:val="24"/>
          <w:szCs w:val="24"/>
        </w:rPr>
      </w:pPr>
    </w:p>
    <w:p w:rsidR="0047486E" w:rsidRDefault="0047486E" w:rsidP="000C04F6">
      <w:pPr>
        <w:pStyle w:val="Normal1"/>
        <w:spacing w:after="240" w:line="240" w:lineRule="auto"/>
        <w:jc w:val="both"/>
        <w:rPr>
          <w:rFonts w:cs="Times New Roman"/>
          <w:b/>
          <w:sz w:val="24"/>
          <w:szCs w:val="24"/>
        </w:rPr>
      </w:pPr>
    </w:p>
    <w:p w:rsidR="0047486E" w:rsidRDefault="0047486E" w:rsidP="000C04F6">
      <w:pPr>
        <w:pStyle w:val="Normal1"/>
        <w:spacing w:after="240" w:line="240" w:lineRule="auto"/>
        <w:jc w:val="both"/>
        <w:rPr>
          <w:rFonts w:cs="Times New Roman"/>
          <w:b/>
          <w:sz w:val="24"/>
          <w:szCs w:val="24"/>
        </w:rPr>
      </w:pPr>
    </w:p>
    <w:p w:rsidR="0047486E" w:rsidRDefault="0047486E" w:rsidP="000C04F6">
      <w:pPr>
        <w:pStyle w:val="Normal1"/>
        <w:spacing w:after="240" w:line="240" w:lineRule="auto"/>
        <w:jc w:val="both"/>
        <w:rPr>
          <w:rFonts w:cs="Times New Roman"/>
          <w:b/>
          <w:sz w:val="24"/>
          <w:szCs w:val="24"/>
        </w:rPr>
      </w:pPr>
    </w:p>
    <w:p w:rsidR="00CC6A71" w:rsidRDefault="00CC6A71" w:rsidP="000C04F6">
      <w:pPr>
        <w:pStyle w:val="Normal1"/>
        <w:spacing w:after="240" w:line="240" w:lineRule="auto"/>
        <w:jc w:val="both"/>
        <w:rPr>
          <w:rFonts w:cs="Times New Roman"/>
          <w:b/>
          <w:sz w:val="24"/>
          <w:szCs w:val="24"/>
        </w:rPr>
      </w:pPr>
    </w:p>
    <w:p w:rsidR="000C04F6" w:rsidRDefault="000C04F6" w:rsidP="000C04F6">
      <w:pPr>
        <w:pStyle w:val="Normal1"/>
        <w:spacing w:after="240" w:line="240" w:lineRule="auto"/>
        <w:jc w:val="both"/>
        <w:rPr>
          <w:rFonts w:ascii="Times New Roman" w:eastAsia="Times New Roman" w:hAnsi="Times New Roman" w:cs="Times New Roman"/>
          <w:sz w:val="24"/>
          <w:szCs w:val="24"/>
        </w:rPr>
      </w:pPr>
      <w:r>
        <w:rPr>
          <w:rFonts w:cs="Times New Roman"/>
          <w:b/>
          <w:sz w:val="24"/>
          <w:szCs w:val="24"/>
        </w:rPr>
        <w:t>Executive Summary</w:t>
      </w:r>
    </w:p>
    <w:p w:rsidR="000C04F6" w:rsidRPr="00B35610" w:rsidRDefault="000C04F6" w:rsidP="000C04F6">
      <w:pPr>
        <w:pStyle w:val="Normal1"/>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 is facing an opioid epidemic. Opioid deaths have quadrupled since 1999 and the rate of overdose deaths involving heroin increase</w:t>
      </w:r>
      <w:r w:rsidR="00B73073">
        <w:rPr>
          <w:rFonts w:ascii="Times New Roman" w:eastAsia="Times New Roman" w:hAnsi="Times New Roman" w:cs="Times New Roman"/>
          <w:sz w:val="24"/>
          <w:szCs w:val="24"/>
        </w:rPr>
        <w:t>d 20 percent between 2014 and 2</w:t>
      </w:r>
      <w:r>
        <w:rPr>
          <w:rFonts w:ascii="Times New Roman" w:eastAsia="Times New Roman" w:hAnsi="Times New Roman" w:cs="Times New Roman"/>
          <w:sz w:val="24"/>
          <w:szCs w:val="24"/>
        </w:rPr>
        <w:t>0</w:t>
      </w:r>
      <w:r w:rsidR="00B7307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009B708F">
        <w:rPr>
          <w:rFonts w:ascii="Times New Roman" w:eastAsia="Times New Roman" w:hAnsi="Times New Roman" w:cs="Times New Roman"/>
          <w:sz w:val="24"/>
          <w:szCs w:val="24"/>
        </w:rPr>
        <w:t xml:space="preserve"> (CDC, 2016)</w:t>
      </w:r>
      <w:r>
        <w:rPr>
          <w:rFonts w:ascii="Times New Roman" w:eastAsia="Times New Roman" w:hAnsi="Times New Roman" w:cs="Times New Roman"/>
          <w:sz w:val="24"/>
          <w:szCs w:val="24"/>
        </w:rPr>
        <w:t xml:space="preserve">. The </w:t>
      </w:r>
      <w:r w:rsidR="00B73073">
        <w:rPr>
          <w:rFonts w:ascii="Times New Roman" w:eastAsia="Times New Roman" w:hAnsi="Times New Roman" w:cs="Times New Roman"/>
          <w:sz w:val="24"/>
          <w:szCs w:val="24"/>
        </w:rPr>
        <w:t xml:space="preserve">High Intensity Drug Trafficking Area (HIDTA) </w:t>
      </w:r>
      <w:r w:rsidR="006939ED">
        <w:rPr>
          <w:rFonts w:ascii="Times New Roman" w:eastAsia="Times New Roman" w:hAnsi="Times New Roman" w:cs="Times New Roman"/>
          <w:sz w:val="24"/>
          <w:szCs w:val="24"/>
        </w:rPr>
        <w:t xml:space="preserve">program’s </w:t>
      </w:r>
      <w:r>
        <w:rPr>
          <w:rFonts w:ascii="Times New Roman" w:eastAsia="Times New Roman" w:hAnsi="Times New Roman" w:cs="Times New Roman"/>
          <w:sz w:val="24"/>
          <w:szCs w:val="24"/>
        </w:rPr>
        <w:t xml:space="preserve">response to </w:t>
      </w:r>
      <w:r w:rsidR="004A4A7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crisis includes the development of the Heroin Response Strategy (HRS), a </w:t>
      </w:r>
      <w:r w:rsidR="00B73073">
        <w:rPr>
          <w:rFonts w:ascii="Times New Roman" w:eastAsia="Times New Roman" w:hAnsi="Times New Roman" w:cs="Times New Roman"/>
          <w:sz w:val="24"/>
          <w:szCs w:val="24"/>
        </w:rPr>
        <w:t>multi-HIDTA</w:t>
      </w:r>
      <w:r w:rsidR="004A4A74">
        <w:rPr>
          <w:rFonts w:ascii="Times New Roman" w:eastAsia="Times New Roman" w:hAnsi="Times New Roman" w:cs="Times New Roman"/>
          <w:sz w:val="24"/>
          <w:szCs w:val="24"/>
        </w:rPr>
        <w:t>,</w:t>
      </w:r>
      <w:r w:rsidR="00B730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cross-disciplinary approach </w:t>
      </w:r>
      <w:r w:rsidR="00976DEC">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develops partnerships among public safety and public health </w:t>
      </w:r>
      <w:r w:rsidR="0047486E">
        <w:rPr>
          <w:rFonts w:ascii="Times New Roman" w:eastAsia="Times New Roman" w:hAnsi="Times New Roman" w:cs="Times New Roman"/>
          <w:sz w:val="24"/>
          <w:szCs w:val="24"/>
        </w:rPr>
        <w:t>agencies</w:t>
      </w:r>
      <w:r>
        <w:rPr>
          <w:rFonts w:ascii="Times New Roman" w:eastAsia="Times New Roman" w:hAnsi="Times New Roman" w:cs="Times New Roman"/>
          <w:sz w:val="24"/>
          <w:szCs w:val="24"/>
        </w:rPr>
        <w:t xml:space="preserve"> at the </w:t>
      </w:r>
      <w:r w:rsidR="00976DEC">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ederal, state and local levels to reduce drug overdose fatalities and disrupt trafficking in illicit opioids. </w:t>
      </w:r>
      <w:r>
        <w:rPr>
          <w:rFonts w:ascii="Times New Roman" w:eastAsia="Times New Roman" w:hAnsi="Times New Roman" w:cs="Times New Roman"/>
          <w:color w:val="auto"/>
          <w:sz w:val="24"/>
          <w:szCs w:val="24"/>
        </w:rPr>
        <w:t xml:space="preserve">By the end of 2017, the </w:t>
      </w:r>
      <w:r w:rsidR="00994B91">
        <w:rPr>
          <w:rFonts w:ascii="Times New Roman" w:eastAsia="Times New Roman" w:hAnsi="Times New Roman" w:cs="Times New Roman"/>
          <w:color w:val="auto"/>
          <w:sz w:val="24"/>
          <w:szCs w:val="24"/>
        </w:rPr>
        <w:t>HRS</w:t>
      </w:r>
      <w:r>
        <w:rPr>
          <w:rFonts w:ascii="Times New Roman" w:eastAsia="Times New Roman" w:hAnsi="Times New Roman" w:cs="Times New Roman"/>
          <w:color w:val="auto"/>
          <w:sz w:val="24"/>
          <w:szCs w:val="24"/>
        </w:rPr>
        <w:t xml:space="preserve"> will be fully implemented in 20 states across </w:t>
      </w:r>
      <w:r w:rsidR="00976DEC">
        <w:rPr>
          <w:rFonts w:ascii="Times New Roman" w:eastAsia="Times New Roman" w:hAnsi="Times New Roman" w:cs="Times New Roman"/>
          <w:color w:val="auto"/>
          <w:sz w:val="24"/>
          <w:szCs w:val="24"/>
        </w:rPr>
        <w:t xml:space="preserve">eight </w:t>
      </w:r>
      <w:r>
        <w:rPr>
          <w:rFonts w:ascii="Times New Roman" w:eastAsia="Times New Roman" w:hAnsi="Times New Roman" w:cs="Times New Roman"/>
          <w:color w:val="auto"/>
          <w:sz w:val="24"/>
          <w:szCs w:val="24"/>
        </w:rPr>
        <w:t xml:space="preserve">HIDTAs.  </w:t>
      </w:r>
    </w:p>
    <w:p w:rsidR="004D4C39" w:rsidRDefault="006939ED" w:rsidP="000C04F6">
      <w:pPr>
        <w:pStyle w:val="Normal1"/>
        <w:spacing w:after="24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 t</w:t>
      </w:r>
      <w:r w:rsidR="004A4A74">
        <w:rPr>
          <w:rFonts w:ascii="Times New Roman" w:eastAsia="Times New Roman" w:hAnsi="Times New Roman" w:cs="Times New Roman"/>
          <w:sz w:val="24"/>
          <w:szCs w:val="24"/>
        </w:rPr>
        <w:t xml:space="preserve">he foundation of the HRS is the </w:t>
      </w:r>
      <w:r w:rsidR="000C04F6">
        <w:rPr>
          <w:rFonts w:ascii="Times New Roman" w:eastAsia="Times New Roman" w:hAnsi="Times New Roman" w:cs="Times New Roman"/>
          <w:sz w:val="24"/>
          <w:szCs w:val="24"/>
        </w:rPr>
        <w:t>Public Health and Public Safety Network (PHPSN)</w:t>
      </w:r>
      <w:r w:rsidR="004A4A74">
        <w:rPr>
          <w:rFonts w:ascii="Times New Roman" w:eastAsia="Times New Roman" w:hAnsi="Times New Roman" w:cs="Times New Roman"/>
          <w:sz w:val="24"/>
          <w:szCs w:val="24"/>
        </w:rPr>
        <w:t>.</w:t>
      </w:r>
      <w:r w:rsidR="000C04F6">
        <w:rPr>
          <w:rFonts w:ascii="Times New Roman" w:eastAsia="Times New Roman" w:hAnsi="Times New Roman" w:cs="Times New Roman"/>
          <w:sz w:val="24"/>
          <w:szCs w:val="24"/>
        </w:rPr>
        <w:t xml:space="preserve"> The PHPSN </w:t>
      </w:r>
      <w:r w:rsidR="00976DEC">
        <w:rPr>
          <w:rFonts w:ascii="Times New Roman" w:eastAsia="Times New Roman" w:hAnsi="Times New Roman" w:cs="Times New Roman"/>
          <w:sz w:val="24"/>
          <w:szCs w:val="24"/>
        </w:rPr>
        <w:t>comprises</w:t>
      </w:r>
      <w:r w:rsidR="000C04F6">
        <w:rPr>
          <w:rFonts w:ascii="Times New Roman" w:eastAsia="Times New Roman" w:hAnsi="Times New Roman" w:cs="Times New Roman"/>
          <w:sz w:val="24"/>
          <w:szCs w:val="24"/>
        </w:rPr>
        <w:t xml:space="preserve"> cross-disciplinary teams</w:t>
      </w:r>
      <w:r w:rsidR="00BA7150">
        <w:rPr>
          <w:rFonts w:ascii="Times New Roman" w:eastAsia="Times New Roman" w:hAnsi="Times New Roman" w:cs="Times New Roman"/>
          <w:sz w:val="24"/>
          <w:szCs w:val="24"/>
        </w:rPr>
        <w:t xml:space="preserve"> of </w:t>
      </w:r>
      <w:r w:rsidR="004A4A74">
        <w:rPr>
          <w:rFonts w:ascii="Times New Roman" w:eastAsia="Times New Roman" w:hAnsi="Times New Roman" w:cs="Times New Roman"/>
          <w:sz w:val="24"/>
          <w:szCs w:val="24"/>
        </w:rPr>
        <w:t xml:space="preserve">drug intelligence officers </w:t>
      </w:r>
      <w:r w:rsidR="00BA7150">
        <w:rPr>
          <w:rFonts w:ascii="Times New Roman" w:eastAsia="Times New Roman" w:hAnsi="Times New Roman" w:cs="Times New Roman"/>
          <w:sz w:val="24"/>
          <w:szCs w:val="24"/>
        </w:rPr>
        <w:t xml:space="preserve">(DIOs) and </w:t>
      </w:r>
      <w:r w:rsidR="004A4A74">
        <w:rPr>
          <w:rFonts w:ascii="Times New Roman" w:eastAsia="Times New Roman" w:hAnsi="Times New Roman" w:cs="Times New Roman"/>
          <w:sz w:val="24"/>
          <w:szCs w:val="24"/>
        </w:rPr>
        <w:t xml:space="preserve">public health analysts </w:t>
      </w:r>
      <w:r w:rsidR="00BA7150">
        <w:rPr>
          <w:rFonts w:ascii="Times New Roman" w:eastAsia="Times New Roman" w:hAnsi="Times New Roman" w:cs="Times New Roman"/>
          <w:sz w:val="24"/>
          <w:szCs w:val="24"/>
        </w:rPr>
        <w:t>(PHAs)</w:t>
      </w:r>
      <w:r w:rsidR="000C04F6">
        <w:rPr>
          <w:rFonts w:ascii="Times New Roman" w:eastAsia="Times New Roman" w:hAnsi="Times New Roman" w:cs="Times New Roman"/>
          <w:sz w:val="24"/>
          <w:szCs w:val="24"/>
        </w:rPr>
        <w:t xml:space="preserve"> within each state. The</w:t>
      </w:r>
      <w:r w:rsidR="00850975">
        <w:rPr>
          <w:rFonts w:ascii="Times New Roman" w:eastAsia="Times New Roman" w:hAnsi="Times New Roman" w:cs="Times New Roman"/>
          <w:sz w:val="24"/>
          <w:szCs w:val="24"/>
        </w:rPr>
        <w:t>s</w:t>
      </w:r>
      <w:r w:rsidR="000C04F6">
        <w:rPr>
          <w:rFonts w:ascii="Times New Roman" w:eastAsia="Times New Roman" w:hAnsi="Times New Roman" w:cs="Times New Roman"/>
          <w:sz w:val="24"/>
          <w:szCs w:val="24"/>
        </w:rPr>
        <w:t xml:space="preserve">e </w:t>
      </w:r>
      <w:r w:rsidR="004A4A74">
        <w:rPr>
          <w:rFonts w:ascii="Times New Roman" w:eastAsia="Times New Roman" w:hAnsi="Times New Roman" w:cs="Times New Roman"/>
          <w:color w:val="auto"/>
          <w:sz w:val="24"/>
          <w:szCs w:val="24"/>
        </w:rPr>
        <w:t xml:space="preserve">teams </w:t>
      </w:r>
      <w:r w:rsidR="000C04F6">
        <w:rPr>
          <w:rFonts w:ascii="Times New Roman" w:eastAsia="Times New Roman" w:hAnsi="Times New Roman" w:cs="Times New Roman"/>
          <w:color w:val="auto"/>
          <w:sz w:val="24"/>
          <w:szCs w:val="24"/>
        </w:rPr>
        <w:t>are designated as “points of light” within their state</w:t>
      </w:r>
      <w:r w:rsidR="00650D03">
        <w:rPr>
          <w:rFonts w:ascii="Times New Roman" w:eastAsia="Times New Roman" w:hAnsi="Times New Roman" w:cs="Times New Roman"/>
          <w:color w:val="auto"/>
          <w:sz w:val="24"/>
          <w:szCs w:val="24"/>
        </w:rPr>
        <w:t>,</w:t>
      </w:r>
      <w:r w:rsidR="00976DEC">
        <w:rPr>
          <w:rFonts w:ascii="Times New Roman" w:eastAsia="Times New Roman" w:hAnsi="Times New Roman" w:cs="Times New Roman"/>
          <w:color w:val="auto"/>
          <w:sz w:val="24"/>
          <w:szCs w:val="24"/>
        </w:rPr>
        <w:t xml:space="preserve"> </w:t>
      </w:r>
      <w:r w:rsidR="00650D03">
        <w:rPr>
          <w:rFonts w:ascii="Times New Roman" w:eastAsia="Times New Roman" w:hAnsi="Times New Roman" w:cs="Times New Roman"/>
          <w:color w:val="auto"/>
          <w:sz w:val="24"/>
          <w:szCs w:val="24"/>
        </w:rPr>
        <w:t>tasked with</w:t>
      </w:r>
      <w:r w:rsidR="000C04F6">
        <w:rPr>
          <w:rFonts w:ascii="Times New Roman" w:eastAsia="Times New Roman" w:hAnsi="Times New Roman" w:cs="Times New Roman"/>
          <w:color w:val="auto"/>
          <w:sz w:val="24"/>
          <w:szCs w:val="24"/>
        </w:rPr>
        <w:t xml:space="preserve"> communicating </w:t>
      </w:r>
      <w:r w:rsidR="00BA7150">
        <w:rPr>
          <w:rFonts w:ascii="Times New Roman" w:eastAsia="Times New Roman" w:hAnsi="Times New Roman" w:cs="Times New Roman"/>
          <w:color w:val="auto"/>
          <w:sz w:val="24"/>
          <w:szCs w:val="24"/>
        </w:rPr>
        <w:t>information and collaborat</w:t>
      </w:r>
      <w:r w:rsidR="00994B91">
        <w:rPr>
          <w:rFonts w:ascii="Times New Roman" w:eastAsia="Times New Roman" w:hAnsi="Times New Roman" w:cs="Times New Roman"/>
          <w:color w:val="auto"/>
          <w:sz w:val="24"/>
          <w:szCs w:val="24"/>
        </w:rPr>
        <w:t>ing</w:t>
      </w:r>
      <w:r w:rsidR="00BA7150">
        <w:rPr>
          <w:rFonts w:ascii="Times New Roman" w:eastAsia="Times New Roman" w:hAnsi="Times New Roman" w:cs="Times New Roman"/>
          <w:color w:val="auto"/>
          <w:sz w:val="24"/>
          <w:szCs w:val="24"/>
        </w:rPr>
        <w:t xml:space="preserve"> across agencies </w:t>
      </w:r>
      <w:r w:rsidR="000C04F6">
        <w:rPr>
          <w:rFonts w:ascii="Times New Roman" w:eastAsia="Times New Roman" w:hAnsi="Times New Roman" w:cs="Times New Roman"/>
          <w:color w:val="auto"/>
          <w:sz w:val="24"/>
          <w:szCs w:val="24"/>
        </w:rPr>
        <w:t>and with other states in the HRS</w:t>
      </w:r>
      <w:r w:rsidR="00994B91">
        <w:rPr>
          <w:rFonts w:ascii="Times New Roman" w:eastAsia="Times New Roman" w:hAnsi="Times New Roman" w:cs="Times New Roman"/>
          <w:color w:val="auto"/>
          <w:sz w:val="24"/>
          <w:szCs w:val="24"/>
        </w:rPr>
        <w:t>.</w:t>
      </w:r>
      <w:r w:rsidR="000C04F6">
        <w:rPr>
          <w:rFonts w:ascii="Times New Roman" w:eastAsia="Times New Roman" w:hAnsi="Times New Roman" w:cs="Times New Roman"/>
          <w:color w:val="auto"/>
          <w:sz w:val="24"/>
          <w:szCs w:val="24"/>
        </w:rPr>
        <w:t xml:space="preserve"> </w:t>
      </w:r>
    </w:p>
    <w:p w:rsidR="000C04F6" w:rsidRDefault="00994B91" w:rsidP="000C04F6">
      <w:pPr>
        <w:pStyle w:val="Normal1"/>
        <w:spacing w:after="24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DIOs in each state are supported by a</w:t>
      </w:r>
      <w:r w:rsidR="00850975">
        <w:rPr>
          <w:rFonts w:ascii="Times New Roman" w:eastAsia="Times New Roman" w:hAnsi="Times New Roman" w:cs="Times New Roman"/>
          <w:color w:val="auto"/>
          <w:sz w:val="24"/>
          <w:szCs w:val="24"/>
        </w:rPr>
        <w:t xml:space="preserve"> </w:t>
      </w:r>
      <w:r w:rsidR="000C04F6">
        <w:rPr>
          <w:rFonts w:ascii="Times New Roman" w:eastAsia="Times New Roman" w:hAnsi="Times New Roman" w:cs="Times New Roman"/>
          <w:color w:val="auto"/>
          <w:sz w:val="24"/>
          <w:szCs w:val="24"/>
        </w:rPr>
        <w:t xml:space="preserve">Public Safety Coordinator </w:t>
      </w:r>
      <w:r w:rsidR="00C02FAD">
        <w:rPr>
          <w:rFonts w:ascii="Times New Roman" w:eastAsia="Times New Roman" w:hAnsi="Times New Roman" w:cs="Times New Roman"/>
          <w:color w:val="auto"/>
          <w:sz w:val="24"/>
          <w:szCs w:val="24"/>
        </w:rPr>
        <w:t>who works to ensure</w:t>
      </w:r>
      <w:r w:rsidR="000C04F6">
        <w:rPr>
          <w:rFonts w:ascii="Times New Roman" w:eastAsia="Times New Roman" w:hAnsi="Times New Roman" w:cs="Times New Roman"/>
          <w:color w:val="auto"/>
          <w:sz w:val="24"/>
          <w:szCs w:val="24"/>
        </w:rPr>
        <w:t xml:space="preserve"> a regional approach to the opioid crisis. Because drug distribution takes place across regional and state borders and drugs </w:t>
      </w:r>
      <w:r w:rsidR="004A4A74">
        <w:rPr>
          <w:rFonts w:ascii="Times New Roman" w:eastAsia="Times New Roman" w:hAnsi="Times New Roman" w:cs="Times New Roman"/>
          <w:color w:val="auto"/>
          <w:sz w:val="24"/>
          <w:szCs w:val="24"/>
        </w:rPr>
        <w:t xml:space="preserve">users </w:t>
      </w:r>
      <w:r w:rsidR="000C04F6">
        <w:rPr>
          <w:rFonts w:ascii="Times New Roman" w:eastAsia="Times New Roman" w:hAnsi="Times New Roman" w:cs="Times New Roman"/>
          <w:color w:val="auto"/>
          <w:sz w:val="24"/>
          <w:szCs w:val="24"/>
        </w:rPr>
        <w:t xml:space="preserve">cross regional and state lines, </w:t>
      </w:r>
      <w:r w:rsidR="00976DEC">
        <w:rPr>
          <w:rFonts w:ascii="Times New Roman" w:eastAsia="Times New Roman" w:hAnsi="Times New Roman" w:cs="Times New Roman"/>
          <w:color w:val="auto"/>
          <w:sz w:val="24"/>
          <w:szCs w:val="24"/>
        </w:rPr>
        <w:t xml:space="preserve">the HRS </w:t>
      </w:r>
      <w:r w:rsidR="000C04F6">
        <w:rPr>
          <w:rFonts w:ascii="Times New Roman" w:eastAsia="Times New Roman" w:hAnsi="Times New Roman" w:cs="Times New Roman"/>
          <w:color w:val="auto"/>
          <w:sz w:val="24"/>
          <w:szCs w:val="24"/>
        </w:rPr>
        <w:t>response span</w:t>
      </w:r>
      <w:r w:rsidR="00976DEC">
        <w:rPr>
          <w:rFonts w:ascii="Times New Roman" w:eastAsia="Times New Roman" w:hAnsi="Times New Roman" w:cs="Times New Roman"/>
          <w:color w:val="auto"/>
          <w:sz w:val="24"/>
          <w:szCs w:val="24"/>
        </w:rPr>
        <w:t>s</w:t>
      </w:r>
      <w:r w:rsidR="000C04F6">
        <w:rPr>
          <w:rFonts w:ascii="Times New Roman" w:eastAsia="Times New Roman" w:hAnsi="Times New Roman" w:cs="Times New Roman"/>
          <w:color w:val="auto"/>
          <w:sz w:val="24"/>
          <w:szCs w:val="24"/>
        </w:rPr>
        <w:t xml:space="preserve"> geographic boundaries.</w:t>
      </w:r>
      <w:r w:rsidR="00650D03">
        <w:rPr>
          <w:rFonts w:ascii="Times New Roman" w:eastAsia="Times New Roman" w:hAnsi="Times New Roman" w:cs="Times New Roman"/>
          <w:color w:val="auto"/>
          <w:sz w:val="24"/>
          <w:szCs w:val="24"/>
        </w:rPr>
        <w:t xml:space="preserve"> </w:t>
      </w:r>
      <w:r w:rsidR="000C04F6">
        <w:rPr>
          <w:rFonts w:ascii="Times New Roman" w:eastAsia="Times New Roman" w:hAnsi="Times New Roman" w:cs="Times New Roman"/>
          <w:color w:val="auto"/>
          <w:sz w:val="24"/>
          <w:szCs w:val="24"/>
        </w:rPr>
        <w:t>The DIO Network has streamlined the process for sharing felony drug arrest data across jurisdictions. The DIOs receive information about felony drug arrests from multiple sources and connect the arresting agency with appropriate in</w:t>
      </w:r>
      <w:r w:rsidR="004A4A74">
        <w:rPr>
          <w:rFonts w:ascii="Times New Roman" w:eastAsia="Times New Roman" w:hAnsi="Times New Roman" w:cs="Times New Roman"/>
          <w:color w:val="auto"/>
          <w:sz w:val="24"/>
          <w:szCs w:val="24"/>
        </w:rPr>
        <w:t>-</w:t>
      </w:r>
      <w:r w:rsidR="000C04F6">
        <w:rPr>
          <w:rFonts w:ascii="Times New Roman" w:eastAsia="Times New Roman" w:hAnsi="Times New Roman" w:cs="Times New Roman"/>
          <w:color w:val="auto"/>
          <w:sz w:val="24"/>
          <w:szCs w:val="24"/>
        </w:rPr>
        <w:t xml:space="preserve"> and out</w:t>
      </w:r>
      <w:r w:rsidR="004A4A74">
        <w:rPr>
          <w:rFonts w:ascii="Times New Roman" w:eastAsia="Times New Roman" w:hAnsi="Times New Roman" w:cs="Times New Roman"/>
          <w:color w:val="auto"/>
          <w:sz w:val="24"/>
          <w:szCs w:val="24"/>
        </w:rPr>
        <w:t>-</w:t>
      </w:r>
      <w:r w:rsidR="000C04F6">
        <w:rPr>
          <w:rFonts w:ascii="Times New Roman" w:eastAsia="Times New Roman" w:hAnsi="Times New Roman" w:cs="Times New Roman"/>
          <w:color w:val="auto"/>
          <w:sz w:val="24"/>
          <w:szCs w:val="24"/>
        </w:rPr>
        <w:t>of</w:t>
      </w:r>
      <w:r w:rsidR="004A4A74">
        <w:rPr>
          <w:rFonts w:ascii="Times New Roman" w:eastAsia="Times New Roman" w:hAnsi="Times New Roman" w:cs="Times New Roman"/>
          <w:color w:val="auto"/>
          <w:sz w:val="24"/>
          <w:szCs w:val="24"/>
        </w:rPr>
        <w:t>-</w:t>
      </w:r>
      <w:r w:rsidR="000C04F6">
        <w:rPr>
          <w:rFonts w:ascii="Times New Roman" w:eastAsia="Times New Roman" w:hAnsi="Times New Roman" w:cs="Times New Roman"/>
          <w:color w:val="auto"/>
          <w:sz w:val="24"/>
          <w:szCs w:val="24"/>
        </w:rPr>
        <w:t>state law enforcement agencies.  In several cases, information sharing has led to the identification of drug distributors linked to fatal opioid overdoses</w:t>
      </w:r>
      <w:r w:rsidR="004A4A74">
        <w:rPr>
          <w:rFonts w:ascii="Times New Roman" w:eastAsia="Times New Roman" w:hAnsi="Times New Roman" w:cs="Times New Roman"/>
          <w:color w:val="auto"/>
          <w:sz w:val="24"/>
          <w:szCs w:val="24"/>
        </w:rPr>
        <w:t>,</w:t>
      </w:r>
      <w:r w:rsidR="000C04F6">
        <w:rPr>
          <w:rFonts w:ascii="Times New Roman" w:eastAsia="Times New Roman" w:hAnsi="Times New Roman" w:cs="Times New Roman"/>
          <w:color w:val="auto"/>
          <w:sz w:val="24"/>
          <w:szCs w:val="24"/>
        </w:rPr>
        <w:t xml:space="preserve"> and </w:t>
      </w:r>
      <w:r w:rsidR="004A4A74">
        <w:rPr>
          <w:rFonts w:ascii="Times New Roman" w:eastAsia="Times New Roman" w:hAnsi="Times New Roman" w:cs="Times New Roman"/>
          <w:color w:val="auto"/>
          <w:sz w:val="24"/>
          <w:szCs w:val="24"/>
        </w:rPr>
        <w:t xml:space="preserve">the </w:t>
      </w:r>
      <w:r w:rsidR="000C04F6">
        <w:rPr>
          <w:rFonts w:ascii="Times New Roman" w:eastAsia="Times New Roman" w:hAnsi="Times New Roman" w:cs="Times New Roman"/>
          <w:color w:val="auto"/>
          <w:sz w:val="24"/>
          <w:szCs w:val="24"/>
        </w:rPr>
        <w:t xml:space="preserve">information has been critical to disrupting distribution networks.  </w:t>
      </w:r>
    </w:p>
    <w:p w:rsidR="004A4A74" w:rsidRDefault="000C04F6" w:rsidP="000C04F6">
      <w:pPr>
        <w:pStyle w:val="Normal1"/>
        <w:spacing w:after="24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The Public Health Coordination Team (PHCT) works closely with </w:t>
      </w:r>
      <w:r w:rsidR="00B34299">
        <w:rPr>
          <w:rFonts w:ascii="Times New Roman" w:eastAsia="Times New Roman" w:hAnsi="Times New Roman" w:cs="Times New Roman"/>
          <w:color w:val="auto"/>
          <w:sz w:val="24"/>
          <w:szCs w:val="24"/>
        </w:rPr>
        <w:t xml:space="preserve">the </w:t>
      </w:r>
      <w:r>
        <w:rPr>
          <w:rFonts w:ascii="Times New Roman" w:eastAsia="Times New Roman" w:hAnsi="Times New Roman" w:cs="Times New Roman"/>
          <w:color w:val="auto"/>
          <w:sz w:val="24"/>
          <w:szCs w:val="24"/>
        </w:rPr>
        <w:t>PHA</w:t>
      </w:r>
      <w:r w:rsidR="00B34299">
        <w:rPr>
          <w:rFonts w:ascii="Times New Roman" w:eastAsia="Times New Roman" w:hAnsi="Times New Roman" w:cs="Times New Roman"/>
          <w:color w:val="auto"/>
          <w:sz w:val="24"/>
          <w:szCs w:val="24"/>
        </w:rPr>
        <w:t>s</w:t>
      </w:r>
      <w:r>
        <w:rPr>
          <w:rFonts w:ascii="Times New Roman" w:eastAsia="Times New Roman" w:hAnsi="Times New Roman" w:cs="Times New Roman"/>
          <w:color w:val="auto"/>
          <w:sz w:val="24"/>
          <w:szCs w:val="24"/>
        </w:rPr>
        <w:t xml:space="preserve"> coordinating public health initiatives</w:t>
      </w:r>
      <w:r w:rsidR="00B34299">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r w:rsidR="00B34299">
        <w:rPr>
          <w:rFonts w:ascii="Times New Roman" w:eastAsia="Times New Roman" w:hAnsi="Times New Roman" w:cs="Times New Roman"/>
          <w:color w:val="auto"/>
          <w:sz w:val="24"/>
          <w:szCs w:val="24"/>
        </w:rPr>
        <w:t xml:space="preserve">Many </w:t>
      </w:r>
      <w:r>
        <w:rPr>
          <w:rFonts w:ascii="Times New Roman" w:eastAsia="Times New Roman" w:hAnsi="Times New Roman" w:cs="Times New Roman"/>
          <w:color w:val="auto"/>
          <w:sz w:val="24"/>
          <w:szCs w:val="24"/>
        </w:rPr>
        <w:t xml:space="preserve">PHAs have </w:t>
      </w:r>
      <w:r w:rsidR="00B34299">
        <w:rPr>
          <w:rFonts w:ascii="Times New Roman" w:eastAsia="Times New Roman" w:hAnsi="Times New Roman" w:cs="Times New Roman"/>
          <w:color w:val="auto"/>
          <w:sz w:val="24"/>
          <w:szCs w:val="24"/>
        </w:rPr>
        <w:t>been able to help</w:t>
      </w:r>
      <w:r>
        <w:rPr>
          <w:rFonts w:ascii="Times New Roman" w:eastAsia="Times New Roman" w:hAnsi="Times New Roman" w:cs="Times New Roman"/>
          <w:color w:val="auto"/>
          <w:sz w:val="24"/>
          <w:szCs w:val="24"/>
        </w:rPr>
        <w:t xml:space="preserve"> partner agencies</w:t>
      </w:r>
      <w:r w:rsidR="00B34299">
        <w:rPr>
          <w:rFonts w:ascii="Times New Roman" w:eastAsia="Times New Roman" w:hAnsi="Times New Roman" w:cs="Times New Roman"/>
          <w:color w:val="auto"/>
          <w:sz w:val="24"/>
          <w:szCs w:val="24"/>
        </w:rPr>
        <w:t xml:space="preserve"> gain access to fatal and non-fatal overdose data</w:t>
      </w:r>
      <w:r>
        <w:rPr>
          <w:rFonts w:ascii="Times New Roman" w:eastAsia="Times New Roman" w:hAnsi="Times New Roman" w:cs="Times New Roman"/>
          <w:color w:val="auto"/>
          <w:sz w:val="24"/>
          <w:szCs w:val="24"/>
        </w:rPr>
        <w:t xml:space="preserve"> and made use of data in innovative ways. </w:t>
      </w:r>
    </w:p>
    <w:p w:rsidR="000C04F6" w:rsidRDefault="000C04F6" w:rsidP="000C04F6">
      <w:pPr>
        <w:pStyle w:val="Normal1"/>
        <w:spacing w:after="24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Coordination between PHAs and DIOs has been critical to the success of the project. In addition to providing information on drug use and trafficking, the project has </w:t>
      </w:r>
      <w:r w:rsidR="004A4A74">
        <w:rPr>
          <w:rFonts w:ascii="Times New Roman" w:eastAsia="Times New Roman" w:hAnsi="Times New Roman" w:cs="Times New Roman"/>
          <w:color w:val="auto"/>
          <w:sz w:val="24"/>
          <w:szCs w:val="24"/>
        </w:rPr>
        <w:t>developed</w:t>
      </w:r>
      <w:r w:rsidR="00650D03">
        <w:rPr>
          <w:rFonts w:ascii="Times New Roman" w:eastAsia="Times New Roman" w:hAnsi="Times New Roman" w:cs="Times New Roman"/>
          <w:color w:val="auto"/>
          <w:sz w:val="24"/>
          <w:szCs w:val="24"/>
        </w:rPr>
        <w:t xml:space="preserve"> and disseminated</w:t>
      </w:r>
      <w:r w:rsidR="004A4A7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prevention activities</w:t>
      </w:r>
      <w:r w:rsidR="004A4A74">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including a parent helpline and online material</w:t>
      </w:r>
      <w:r w:rsidR="004A4A74">
        <w:rPr>
          <w:rFonts w:ascii="Times New Roman" w:eastAsia="Times New Roman" w:hAnsi="Times New Roman" w:cs="Times New Roman"/>
          <w:color w:val="auto"/>
          <w:sz w:val="24"/>
          <w:szCs w:val="24"/>
        </w:rPr>
        <w:t>s</w:t>
      </w:r>
      <w:r>
        <w:rPr>
          <w:rFonts w:ascii="Times New Roman" w:eastAsia="Times New Roman" w:hAnsi="Times New Roman" w:cs="Times New Roman"/>
          <w:color w:val="auto"/>
          <w:sz w:val="24"/>
          <w:szCs w:val="24"/>
        </w:rPr>
        <w:t>.</w:t>
      </w:r>
      <w:r w:rsidR="004A4A74">
        <w:rPr>
          <w:rFonts w:ascii="Times New Roman" w:eastAsia="Times New Roman" w:hAnsi="Times New Roman" w:cs="Times New Roman"/>
          <w:color w:val="auto"/>
          <w:sz w:val="24"/>
          <w:szCs w:val="24"/>
        </w:rPr>
        <w:t xml:space="preserve"> </w:t>
      </w:r>
      <w:r w:rsidR="00650D03">
        <w:rPr>
          <w:rFonts w:ascii="Times New Roman" w:eastAsia="Times New Roman" w:hAnsi="Times New Roman" w:cs="Times New Roman"/>
          <w:color w:val="auto"/>
          <w:sz w:val="24"/>
          <w:szCs w:val="24"/>
        </w:rPr>
        <w:t>HRS</w:t>
      </w:r>
      <w:r>
        <w:rPr>
          <w:rFonts w:ascii="Times New Roman" w:eastAsia="Times New Roman" w:hAnsi="Times New Roman" w:cs="Times New Roman"/>
          <w:color w:val="auto"/>
          <w:sz w:val="24"/>
          <w:szCs w:val="24"/>
        </w:rPr>
        <w:t xml:space="preserve"> has also </w:t>
      </w:r>
      <w:r w:rsidR="006939ED">
        <w:rPr>
          <w:rFonts w:ascii="Times New Roman" w:eastAsia="Times New Roman" w:hAnsi="Times New Roman" w:cs="Times New Roman"/>
          <w:color w:val="auto"/>
          <w:sz w:val="24"/>
          <w:szCs w:val="24"/>
        </w:rPr>
        <w:t xml:space="preserve">hosted </w:t>
      </w:r>
      <w:r>
        <w:rPr>
          <w:rFonts w:ascii="Times New Roman" w:eastAsia="Times New Roman" w:hAnsi="Times New Roman" w:cs="Times New Roman"/>
          <w:color w:val="auto"/>
          <w:sz w:val="24"/>
          <w:szCs w:val="24"/>
        </w:rPr>
        <w:t xml:space="preserve">several conferences to </w:t>
      </w:r>
      <w:r w:rsidR="004A4A74">
        <w:rPr>
          <w:rFonts w:ascii="Times New Roman" w:eastAsia="Times New Roman" w:hAnsi="Times New Roman" w:cs="Times New Roman"/>
          <w:color w:val="auto"/>
          <w:sz w:val="24"/>
          <w:szCs w:val="24"/>
        </w:rPr>
        <w:t>support</w:t>
      </w:r>
      <w:r>
        <w:rPr>
          <w:rFonts w:ascii="Times New Roman" w:eastAsia="Times New Roman" w:hAnsi="Times New Roman" w:cs="Times New Roman"/>
          <w:color w:val="auto"/>
          <w:sz w:val="24"/>
          <w:szCs w:val="24"/>
        </w:rPr>
        <w:t xml:space="preserve"> sharing information across disciplines, functions</w:t>
      </w:r>
      <w:r w:rsidR="004A4A74">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and geographic areas.  </w:t>
      </w:r>
    </w:p>
    <w:p w:rsidR="000C04F6" w:rsidRPr="0090071B" w:rsidRDefault="000C04F6" w:rsidP="000C04F6">
      <w:pPr>
        <w:pStyle w:val="Normal1"/>
        <w:spacing w:after="24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Plans for </w:t>
      </w:r>
      <w:r w:rsidR="006939ED">
        <w:rPr>
          <w:rFonts w:ascii="Times New Roman" w:eastAsia="Times New Roman" w:hAnsi="Times New Roman" w:cs="Times New Roman"/>
          <w:color w:val="auto"/>
          <w:sz w:val="24"/>
          <w:szCs w:val="24"/>
        </w:rPr>
        <w:t xml:space="preserve">the HRS in </w:t>
      </w:r>
      <w:r>
        <w:rPr>
          <w:rFonts w:ascii="Times New Roman" w:eastAsia="Times New Roman" w:hAnsi="Times New Roman" w:cs="Times New Roman"/>
          <w:color w:val="auto"/>
          <w:sz w:val="24"/>
          <w:szCs w:val="24"/>
        </w:rPr>
        <w:t xml:space="preserve">2017 include </w:t>
      </w:r>
      <w:r w:rsidR="00C02FAD">
        <w:rPr>
          <w:rFonts w:ascii="Times New Roman" w:eastAsia="Times New Roman" w:hAnsi="Times New Roman" w:cs="Times New Roman"/>
          <w:color w:val="auto"/>
          <w:sz w:val="24"/>
          <w:szCs w:val="24"/>
        </w:rPr>
        <w:t>fully implementing the project in</w:t>
      </w:r>
      <w:r>
        <w:rPr>
          <w:rFonts w:ascii="Times New Roman" w:eastAsia="Times New Roman" w:hAnsi="Times New Roman" w:cs="Times New Roman"/>
          <w:color w:val="auto"/>
          <w:sz w:val="24"/>
          <w:szCs w:val="24"/>
        </w:rPr>
        <w:t xml:space="preserve"> 20 states</w:t>
      </w:r>
      <w:r w:rsidR="004A4A7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strengthen</w:t>
      </w:r>
      <w:r w:rsidR="004E0BD7">
        <w:rPr>
          <w:rFonts w:ascii="Times New Roman" w:eastAsia="Times New Roman" w:hAnsi="Times New Roman" w:cs="Times New Roman"/>
          <w:color w:val="auto"/>
          <w:sz w:val="24"/>
          <w:szCs w:val="24"/>
        </w:rPr>
        <w:t>ing</w:t>
      </w:r>
      <w:r>
        <w:rPr>
          <w:rFonts w:ascii="Times New Roman" w:eastAsia="Times New Roman" w:hAnsi="Times New Roman" w:cs="Times New Roman"/>
          <w:color w:val="auto"/>
          <w:sz w:val="24"/>
          <w:szCs w:val="24"/>
        </w:rPr>
        <w:t xml:space="preserve"> collaborative relationships</w:t>
      </w:r>
      <w:r w:rsidR="004A4A7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work</w:t>
      </w:r>
      <w:r w:rsidR="004E0BD7">
        <w:rPr>
          <w:rFonts w:ascii="Times New Roman" w:eastAsia="Times New Roman" w:hAnsi="Times New Roman" w:cs="Times New Roman"/>
          <w:color w:val="auto"/>
          <w:sz w:val="24"/>
          <w:szCs w:val="24"/>
        </w:rPr>
        <w:t>ing</w:t>
      </w:r>
      <w:r>
        <w:rPr>
          <w:rFonts w:ascii="Times New Roman" w:eastAsia="Times New Roman" w:hAnsi="Times New Roman" w:cs="Times New Roman"/>
          <w:color w:val="auto"/>
          <w:sz w:val="24"/>
          <w:szCs w:val="24"/>
        </w:rPr>
        <w:t xml:space="preserve"> with the Centers for Disease Control</w:t>
      </w:r>
      <w:r w:rsidR="004E0BD7">
        <w:rPr>
          <w:rFonts w:ascii="Times New Roman" w:eastAsia="Times New Roman" w:hAnsi="Times New Roman" w:cs="Times New Roman"/>
          <w:color w:val="auto"/>
          <w:sz w:val="24"/>
          <w:szCs w:val="24"/>
        </w:rPr>
        <w:t xml:space="preserve"> and Prevention (CDC)</w:t>
      </w:r>
      <w:r>
        <w:rPr>
          <w:rFonts w:ascii="Times New Roman" w:eastAsia="Times New Roman" w:hAnsi="Times New Roman" w:cs="Times New Roman"/>
          <w:color w:val="auto"/>
          <w:sz w:val="24"/>
          <w:szCs w:val="24"/>
        </w:rPr>
        <w:t xml:space="preserve"> to integrate the work of HRS with other </w:t>
      </w:r>
      <w:r w:rsidR="004A4A74">
        <w:rPr>
          <w:rFonts w:ascii="Times New Roman" w:eastAsia="Times New Roman" w:hAnsi="Times New Roman" w:cs="Times New Roman"/>
          <w:color w:val="auto"/>
          <w:sz w:val="24"/>
          <w:szCs w:val="24"/>
        </w:rPr>
        <w:t>F</w:t>
      </w:r>
      <w:r>
        <w:rPr>
          <w:rFonts w:ascii="Times New Roman" w:eastAsia="Times New Roman" w:hAnsi="Times New Roman" w:cs="Times New Roman"/>
          <w:color w:val="auto"/>
          <w:sz w:val="24"/>
          <w:szCs w:val="24"/>
        </w:rPr>
        <w:t>ederal grant programs</w:t>
      </w:r>
      <w:r w:rsidR="004A4A74">
        <w:rPr>
          <w:rFonts w:ascii="Times New Roman" w:eastAsia="Times New Roman" w:hAnsi="Times New Roman" w:cs="Times New Roman"/>
          <w:color w:val="auto"/>
          <w:sz w:val="24"/>
          <w:szCs w:val="24"/>
        </w:rPr>
        <w:t xml:space="preserve">; </w:t>
      </w:r>
      <w:r w:rsidR="006939ED">
        <w:rPr>
          <w:rFonts w:ascii="Times New Roman" w:eastAsia="Times New Roman" w:hAnsi="Times New Roman" w:cs="Times New Roman"/>
          <w:color w:val="auto"/>
          <w:sz w:val="24"/>
          <w:szCs w:val="24"/>
        </w:rPr>
        <w:t xml:space="preserve">and </w:t>
      </w:r>
      <w:r w:rsidR="004A4A74">
        <w:rPr>
          <w:rFonts w:ascii="Times New Roman" w:eastAsia="Times New Roman" w:hAnsi="Times New Roman" w:cs="Times New Roman"/>
          <w:color w:val="auto"/>
          <w:sz w:val="24"/>
          <w:szCs w:val="24"/>
        </w:rPr>
        <w:t xml:space="preserve">improving </w:t>
      </w:r>
      <w:r>
        <w:rPr>
          <w:rFonts w:ascii="Times New Roman" w:eastAsia="Times New Roman" w:hAnsi="Times New Roman" w:cs="Times New Roman"/>
          <w:color w:val="auto"/>
          <w:sz w:val="24"/>
          <w:szCs w:val="24"/>
        </w:rPr>
        <w:t xml:space="preserve">data sharing, data analysis, </w:t>
      </w:r>
      <w:r w:rsidR="004A4A74">
        <w:rPr>
          <w:rFonts w:ascii="Times New Roman" w:eastAsia="Times New Roman" w:hAnsi="Times New Roman" w:cs="Times New Roman"/>
          <w:color w:val="auto"/>
          <w:sz w:val="24"/>
          <w:szCs w:val="24"/>
        </w:rPr>
        <w:t xml:space="preserve">and </w:t>
      </w:r>
      <w:r>
        <w:rPr>
          <w:rFonts w:ascii="Times New Roman" w:eastAsia="Times New Roman" w:hAnsi="Times New Roman" w:cs="Times New Roman"/>
          <w:color w:val="auto"/>
          <w:sz w:val="24"/>
          <w:szCs w:val="24"/>
        </w:rPr>
        <w:t>use of evidence-based multi-sector approaches</w:t>
      </w:r>
      <w:r w:rsidR="006939ED">
        <w:rPr>
          <w:rFonts w:ascii="Times New Roman" w:eastAsia="Times New Roman" w:hAnsi="Times New Roman" w:cs="Times New Roman"/>
          <w:color w:val="auto"/>
          <w:sz w:val="24"/>
          <w:szCs w:val="24"/>
        </w:rPr>
        <w:t>. HRS also plan</w:t>
      </w:r>
      <w:r w:rsidR="00650D03">
        <w:rPr>
          <w:rFonts w:ascii="Times New Roman" w:eastAsia="Times New Roman" w:hAnsi="Times New Roman" w:cs="Times New Roman"/>
          <w:color w:val="auto"/>
          <w:sz w:val="24"/>
          <w:szCs w:val="24"/>
        </w:rPr>
        <w:t xml:space="preserve"> to</w:t>
      </w:r>
      <w:r>
        <w:rPr>
          <w:rFonts w:ascii="Times New Roman" w:eastAsia="Times New Roman" w:hAnsi="Times New Roman" w:cs="Times New Roman"/>
          <w:color w:val="auto"/>
          <w:sz w:val="24"/>
          <w:szCs w:val="24"/>
        </w:rPr>
        <w:t xml:space="preserve"> </w:t>
      </w:r>
      <w:r w:rsidR="004A4A74">
        <w:rPr>
          <w:rFonts w:ascii="Times New Roman" w:eastAsia="Times New Roman" w:hAnsi="Times New Roman" w:cs="Times New Roman"/>
          <w:color w:val="auto"/>
          <w:sz w:val="24"/>
          <w:szCs w:val="24"/>
        </w:rPr>
        <w:t xml:space="preserve">conduct an </w:t>
      </w:r>
      <w:r>
        <w:rPr>
          <w:rFonts w:ascii="Times New Roman" w:eastAsia="Times New Roman" w:hAnsi="Times New Roman" w:cs="Times New Roman"/>
          <w:color w:val="auto"/>
          <w:sz w:val="24"/>
          <w:szCs w:val="24"/>
        </w:rPr>
        <w:t>evaluat</w:t>
      </w:r>
      <w:r w:rsidR="004A4A74">
        <w:rPr>
          <w:rFonts w:ascii="Times New Roman" w:eastAsia="Times New Roman" w:hAnsi="Times New Roman" w:cs="Times New Roman"/>
          <w:color w:val="auto"/>
          <w:sz w:val="24"/>
          <w:szCs w:val="24"/>
        </w:rPr>
        <w:t>ion</w:t>
      </w:r>
      <w:r>
        <w:rPr>
          <w:rFonts w:ascii="Times New Roman" w:eastAsia="Times New Roman" w:hAnsi="Times New Roman" w:cs="Times New Roman"/>
          <w:color w:val="auto"/>
          <w:sz w:val="24"/>
          <w:szCs w:val="24"/>
        </w:rPr>
        <w:t xml:space="preserve"> to </w:t>
      </w:r>
      <w:r w:rsidR="004A4A74">
        <w:rPr>
          <w:rFonts w:ascii="Times New Roman" w:eastAsia="Times New Roman" w:hAnsi="Times New Roman" w:cs="Times New Roman"/>
          <w:color w:val="auto"/>
          <w:sz w:val="24"/>
          <w:szCs w:val="24"/>
        </w:rPr>
        <w:t xml:space="preserve">identify </w:t>
      </w:r>
      <w:r>
        <w:rPr>
          <w:rFonts w:ascii="Times New Roman" w:eastAsia="Times New Roman" w:hAnsi="Times New Roman" w:cs="Times New Roman"/>
          <w:color w:val="auto"/>
          <w:sz w:val="24"/>
          <w:szCs w:val="24"/>
        </w:rPr>
        <w:t>best practices for further project implementation.</w:t>
      </w:r>
    </w:p>
    <w:p w:rsidR="009A4C1D" w:rsidRPr="00887DC9" w:rsidRDefault="005C7901" w:rsidP="003467FB">
      <w:pPr>
        <w:spacing w:afterLines="100" w:after="240" w:line="240" w:lineRule="auto"/>
        <w:rPr>
          <w:rFonts w:cs="Times New Roman"/>
          <w:b/>
          <w:sz w:val="24"/>
          <w:szCs w:val="24"/>
        </w:rPr>
      </w:pPr>
      <w:r>
        <w:rPr>
          <w:rFonts w:ascii="Verdana" w:hAnsi="Verdana"/>
          <w:noProof/>
          <w:color w:val="000000"/>
          <w:sz w:val="21"/>
          <w:szCs w:val="21"/>
        </w:rPr>
        <w:drawing>
          <wp:anchor distT="0" distB="0" distL="114300" distR="114300" simplePos="0" relativeHeight="251660288" behindDoc="1" locked="0" layoutInCell="1" allowOverlap="1" wp14:anchorId="300A8F9F" wp14:editId="2C051626">
            <wp:simplePos x="0" y="0"/>
            <wp:positionH relativeFrom="margin">
              <wp:posOffset>2667000</wp:posOffset>
            </wp:positionH>
            <wp:positionV relativeFrom="paragraph">
              <wp:posOffset>13335</wp:posOffset>
            </wp:positionV>
            <wp:extent cx="3429000" cy="2571750"/>
            <wp:effectExtent l="0" t="0" r="0" b="0"/>
            <wp:wrapTight wrapText="bothSides">
              <wp:wrapPolygon edited="0">
                <wp:start x="0" y="0"/>
                <wp:lineTo x="0" y="21440"/>
                <wp:lineTo x="21480" y="21440"/>
                <wp:lineTo x="21480" y="0"/>
                <wp:lineTo x="0" y="0"/>
              </wp:wrapPolygon>
            </wp:wrapTight>
            <wp:docPr id="3" name="Picture 3" descr="https://d14rmgtrwzf5a.cloudfront.net/sites/default/files/cdcwonder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4rmgtrwzf5a.cloudfront.net/sites/default/files/cdcwonder2016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anchor>
        </w:drawing>
      </w:r>
      <w:r w:rsidR="009A4C1D" w:rsidRPr="00887DC9">
        <w:rPr>
          <w:rFonts w:cs="Times New Roman"/>
          <w:b/>
          <w:sz w:val="24"/>
          <w:szCs w:val="24"/>
        </w:rPr>
        <w:t>Overview</w:t>
      </w:r>
      <w:r w:rsidR="00F03D53" w:rsidRPr="00887DC9">
        <w:rPr>
          <w:rFonts w:cs="Times New Roman"/>
          <w:b/>
          <w:sz w:val="24"/>
          <w:szCs w:val="24"/>
        </w:rPr>
        <w:t xml:space="preserve">  </w:t>
      </w:r>
    </w:p>
    <w:p w:rsidR="00145C05" w:rsidRPr="005C7901" w:rsidRDefault="00B5574E" w:rsidP="005C7901">
      <w:pPr>
        <w:spacing w:after="240" w:line="240" w:lineRule="auto"/>
        <w:rPr>
          <w:rFonts w:ascii="Times New Roman" w:eastAsia="Times New Roman" w:hAnsi="Times New Roman" w:cs="Times New Roman"/>
          <w:sz w:val="24"/>
          <w:szCs w:val="24"/>
        </w:rPr>
      </w:pPr>
      <w:r w:rsidRPr="00BD63FA">
        <w:rPr>
          <w:rFonts w:ascii="Times New Roman" w:hAnsi="Times New Roman" w:cs="Times New Roman"/>
          <w:sz w:val="24"/>
          <w:szCs w:val="24"/>
        </w:rPr>
        <w:t>The opioid epidemic continues</w:t>
      </w:r>
      <w:r w:rsidR="00ED0E30">
        <w:rPr>
          <w:rFonts w:ascii="Times New Roman" w:hAnsi="Times New Roman" w:cs="Times New Roman"/>
          <w:sz w:val="24"/>
          <w:szCs w:val="24"/>
        </w:rPr>
        <w:t xml:space="preserve"> to escalate throughout the United States</w:t>
      </w:r>
      <w:r w:rsidRPr="00BD63FA">
        <w:rPr>
          <w:rFonts w:ascii="Times New Roman" w:hAnsi="Times New Roman" w:cs="Times New Roman"/>
          <w:sz w:val="24"/>
          <w:szCs w:val="24"/>
        </w:rPr>
        <w:t xml:space="preserve">, claiming an </w:t>
      </w:r>
      <w:r w:rsidR="00DC53B8">
        <w:rPr>
          <w:rFonts w:ascii="Times New Roman" w:hAnsi="Times New Roman" w:cs="Times New Roman"/>
          <w:sz w:val="24"/>
          <w:szCs w:val="24"/>
        </w:rPr>
        <w:t>alarming</w:t>
      </w:r>
      <w:r w:rsidRPr="00BD63FA">
        <w:rPr>
          <w:rFonts w:ascii="Times New Roman" w:hAnsi="Times New Roman" w:cs="Times New Roman"/>
          <w:sz w:val="24"/>
          <w:szCs w:val="24"/>
        </w:rPr>
        <w:t xml:space="preserve"> number of lives each year. </w:t>
      </w:r>
      <w:r w:rsidR="00DC53B8">
        <w:rPr>
          <w:rFonts w:ascii="Times New Roman" w:hAnsi="Times New Roman" w:cs="Times New Roman"/>
          <w:sz w:val="24"/>
          <w:szCs w:val="24"/>
        </w:rPr>
        <w:t>Drug overdose is</w:t>
      </w:r>
      <w:r w:rsidR="003E45B6">
        <w:rPr>
          <w:rFonts w:ascii="Times New Roman" w:hAnsi="Times New Roman" w:cs="Times New Roman"/>
          <w:sz w:val="24"/>
          <w:szCs w:val="24"/>
        </w:rPr>
        <w:t xml:space="preserve"> </w:t>
      </w:r>
      <w:r w:rsidR="005C7901">
        <w:rPr>
          <w:rFonts w:ascii="Times New Roman" w:hAnsi="Times New Roman" w:cs="Times New Roman"/>
          <w:sz w:val="24"/>
          <w:szCs w:val="24"/>
        </w:rPr>
        <w:t>now</w:t>
      </w:r>
      <w:r w:rsidR="00ED0E30" w:rsidRPr="00BD63FA">
        <w:rPr>
          <w:rFonts w:ascii="Times New Roman" w:hAnsi="Times New Roman" w:cs="Times New Roman"/>
          <w:sz w:val="24"/>
          <w:szCs w:val="24"/>
        </w:rPr>
        <w:t xml:space="preserve"> the leading cause of accidental death in the U.S.,</w:t>
      </w:r>
      <w:r w:rsidR="00DC53B8">
        <w:rPr>
          <w:rFonts w:ascii="Times New Roman" w:hAnsi="Times New Roman" w:cs="Times New Roman"/>
          <w:sz w:val="24"/>
          <w:szCs w:val="24"/>
        </w:rPr>
        <w:t xml:space="preserve"> surpassing automobile crashes since 2009</w:t>
      </w:r>
      <w:r w:rsidR="009B708F">
        <w:rPr>
          <w:rFonts w:ascii="Times New Roman" w:hAnsi="Times New Roman" w:cs="Times New Roman"/>
          <w:sz w:val="24"/>
          <w:szCs w:val="24"/>
        </w:rPr>
        <w:t xml:space="preserve"> (Rudd et</w:t>
      </w:r>
      <w:r w:rsidR="008138D5">
        <w:rPr>
          <w:rFonts w:ascii="Times New Roman" w:hAnsi="Times New Roman" w:cs="Times New Roman"/>
          <w:sz w:val="24"/>
          <w:szCs w:val="24"/>
        </w:rPr>
        <w:t xml:space="preserve"> </w:t>
      </w:r>
      <w:r w:rsidR="009B708F">
        <w:rPr>
          <w:rFonts w:ascii="Times New Roman" w:hAnsi="Times New Roman" w:cs="Times New Roman"/>
          <w:sz w:val="24"/>
          <w:szCs w:val="24"/>
        </w:rPr>
        <w:t>al.</w:t>
      </w:r>
      <w:r w:rsidR="008138D5">
        <w:rPr>
          <w:rFonts w:ascii="Times New Roman" w:hAnsi="Times New Roman" w:cs="Times New Roman"/>
          <w:sz w:val="24"/>
          <w:szCs w:val="24"/>
        </w:rPr>
        <w:t>,</w:t>
      </w:r>
      <w:r w:rsidR="009B708F">
        <w:rPr>
          <w:rFonts w:ascii="Times New Roman" w:hAnsi="Times New Roman" w:cs="Times New Roman"/>
          <w:sz w:val="24"/>
          <w:szCs w:val="24"/>
        </w:rPr>
        <w:t xml:space="preserve"> 2016)</w:t>
      </w:r>
      <w:r w:rsidR="00DC53B8">
        <w:rPr>
          <w:rFonts w:ascii="Times New Roman" w:hAnsi="Times New Roman" w:cs="Times New Roman"/>
          <w:sz w:val="24"/>
          <w:szCs w:val="24"/>
        </w:rPr>
        <w:t>.</w:t>
      </w:r>
      <w:r w:rsidR="00ED0E30">
        <w:rPr>
          <w:rFonts w:ascii="Times New Roman" w:hAnsi="Times New Roman" w:cs="Times New Roman"/>
          <w:sz w:val="24"/>
          <w:szCs w:val="24"/>
        </w:rPr>
        <w:t xml:space="preserve"> According to data released by </w:t>
      </w:r>
      <w:r w:rsidR="00D03520">
        <w:rPr>
          <w:rFonts w:ascii="Times New Roman" w:hAnsi="Times New Roman" w:cs="Times New Roman"/>
          <w:sz w:val="24"/>
          <w:szCs w:val="24"/>
        </w:rPr>
        <w:t>CDC,</w:t>
      </w:r>
      <w:r w:rsidR="003C5572">
        <w:rPr>
          <w:rFonts w:ascii="Times New Roman" w:hAnsi="Times New Roman" w:cs="Times New Roman"/>
          <w:sz w:val="24"/>
          <w:szCs w:val="24"/>
        </w:rPr>
        <w:t xml:space="preserve"> </w:t>
      </w:r>
      <w:r w:rsidR="00ED0E30">
        <w:rPr>
          <w:rFonts w:ascii="Times New Roman" w:hAnsi="Times New Roman" w:cs="Times New Roman"/>
          <w:sz w:val="24"/>
          <w:szCs w:val="24"/>
        </w:rPr>
        <w:t>drug overdoses accounted for more than</w:t>
      </w:r>
      <w:r w:rsidR="00D315AC" w:rsidRPr="00BD63FA">
        <w:rPr>
          <w:rFonts w:ascii="Times New Roman" w:hAnsi="Times New Roman" w:cs="Times New Roman"/>
          <w:sz w:val="24"/>
          <w:szCs w:val="24"/>
        </w:rPr>
        <w:t xml:space="preserve"> </w:t>
      </w:r>
      <w:r w:rsidR="00ED0E30">
        <w:rPr>
          <w:rFonts w:ascii="Times New Roman" w:hAnsi="Times New Roman" w:cs="Times New Roman"/>
          <w:sz w:val="24"/>
          <w:szCs w:val="24"/>
        </w:rPr>
        <w:t>52</w:t>
      </w:r>
      <w:r w:rsidR="00D315AC" w:rsidRPr="00BD63FA">
        <w:rPr>
          <w:rFonts w:ascii="Times New Roman" w:hAnsi="Times New Roman" w:cs="Times New Roman"/>
          <w:sz w:val="24"/>
          <w:szCs w:val="24"/>
        </w:rPr>
        <w:t xml:space="preserve">,000 </w:t>
      </w:r>
      <w:r w:rsidR="00ED0E30">
        <w:rPr>
          <w:rFonts w:ascii="Times New Roman" w:hAnsi="Times New Roman" w:cs="Times New Roman"/>
          <w:sz w:val="24"/>
          <w:szCs w:val="24"/>
        </w:rPr>
        <w:t>U.S. deaths in 2015, and of those, more than 33,000 (63 percent) involved an opioid</w:t>
      </w:r>
      <w:r w:rsidR="006C2541">
        <w:rPr>
          <w:rFonts w:ascii="Times New Roman" w:hAnsi="Times New Roman" w:cs="Times New Roman"/>
          <w:sz w:val="24"/>
          <w:szCs w:val="24"/>
        </w:rPr>
        <w:t xml:space="preserve"> (CDC, 2016)</w:t>
      </w:r>
      <w:r w:rsidR="00ED0E30">
        <w:rPr>
          <w:rFonts w:ascii="Times New Roman" w:hAnsi="Times New Roman" w:cs="Times New Roman"/>
          <w:sz w:val="24"/>
          <w:szCs w:val="24"/>
        </w:rPr>
        <w:t xml:space="preserve">. </w:t>
      </w:r>
      <w:r w:rsidR="00145C05">
        <w:rPr>
          <w:rFonts w:ascii="Times New Roman" w:hAnsi="Times New Roman" w:cs="Times New Roman"/>
          <w:sz w:val="24"/>
          <w:szCs w:val="24"/>
        </w:rPr>
        <w:t>Overdose deaths from opioids have quadrupled since 1999</w:t>
      </w:r>
      <w:r w:rsidR="006C2541">
        <w:rPr>
          <w:rFonts w:ascii="Times New Roman" w:hAnsi="Times New Roman" w:cs="Times New Roman"/>
          <w:sz w:val="24"/>
          <w:szCs w:val="24"/>
        </w:rPr>
        <w:t xml:space="preserve"> (CDC, 2016)</w:t>
      </w:r>
      <w:r w:rsidR="00145C05">
        <w:rPr>
          <w:rFonts w:ascii="Times New Roman" w:hAnsi="Times New Roman" w:cs="Times New Roman"/>
          <w:sz w:val="24"/>
          <w:szCs w:val="24"/>
        </w:rPr>
        <w:t xml:space="preserve">. </w:t>
      </w:r>
      <w:r w:rsidR="00ED0E30">
        <w:rPr>
          <w:rFonts w:ascii="Times New Roman" w:hAnsi="Times New Roman" w:cs="Times New Roman"/>
          <w:sz w:val="24"/>
          <w:szCs w:val="24"/>
        </w:rPr>
        <w:t>Between 2014 and 2015, the rate of drug overdose deaths involving heroin increased 20 percent</w:t>
      </w:r>
      <w:r w:rsidR="006C2541">
        <w:rPr>
          <w:rFonts w:ascii="Times New Roman" w:hAnsi="Times New Roman" w:cs="Times New Roman"/>
          <w:sz w:val="24"/>
          <w:szCs w:val="24"/>
        </w:rPr>
        <w:t xml:space="preserve"> (CDC, 2016)</w:t>
      </w:r>
      <w:r w:rsidR="00ED0E30">
        <w:rPr>
          <w:rFonts w:ascii="Times New Roman" w:hAnsi="Times New Roman" w:cs="Times New Roman"/>
          <w:sz w:val="24"/>
          <w:szCs w:val="24"/>
        </w:rPr>
        <w:t xml:space="preserve">. The rate of </w:t>
      </w:r>
      <w:r w:rsidR="00794C07">
        <w:rPr>
          <w:rFonts w:ascii="Times New Roman" w:hAnsi="Times New Roman" w:cs="Times New Roman"/>
          <w:sz w:val="24"/>
          <w:szCs w:val="24"/>
        </w:rPr>
        <w:t xml:space="preserve">overdose </w:t>
      </w:r>
      <w:r w:rsidR="00ED0E30">
        <w:rPr>
          <w:rFonts w:ascii="Times New Roman" w:hAnsi="Times New Roman" w:cs="Times New Roman"/>
          <w:sz w:val="24"/>
          <w:szCs w:val="24"/>
        </w:rPr>
        <w:t>deaths involving synthetic opioids other than methadone</w:t>
      </w:r>
      <w:r w:rsidR="005C7901">
        <w:rPr>
          <w:rFonts w:ascii="Times New Roman" w:hAnsi="Times New Roman" w:cs="Times New Roman"/>
          <w:sz w:val="24"/>
          <w:szCs w:val="24"/>
        </w:rPr>
        <w:t xml:space="preserve"> also</w:t>
      </w:r>
      <w:r w:rsidR="00ED0E30">
        <w:rPr>
          <w:rFonts w:ascii="Times New Roman" w:hAnsi="Times New Roman" w:cs="Times New Roman"/>
          <w:sz w:val="24"/>
          <w:szCs w:val="24"/>
        </w:rPr>
        <w:t xml:space="preserve"> </w:t>
      </w:r>
      <w:r w:rsidR="00794C07">
        <w:rPr>
          <w:rFonts w:ascii="Times New Roman" w:hAnsi="Times New Roman" w:cs="Times New Roman"/>
          <w:sz w:val="24"/>
          <w:szCs w:val="24"/>
        </w:rPr>
        <w:t xml:space="preserve">increased </w:t>
      </w:r>
      <w:r w:rsidR="00ED0E30">
        <w:rPr>
          <w:rFonts w:ascii="Times New Roman" w:hAnsi="Times New Roman" w:cs="Times New Roman"/>
          <w:sz w:val="24"/>
          <w:szCs w:val="24"/>
        </w:rPr>
        <w:t>72 perc</w:t>
      </w:r>
      <w:r w:rsidR="005C7901">
        <w:rPr>
          <w:rFonts w:ascii="Times New Roman" w:hAnsi="Times New Roman" w:cs="Times New Roman"/>
          <w:sz w:val="24"/>
          <w:szCs w:val="24"/>
        </w:rPr>
        <w:t>ent during the same time period.</w:t>
      </w:r>
      <w:r w:rsidR="00ED0E30">
        <w:rPr>
          <w:rFonts w:ascii="Times New Roman" w:hAnsi="Times New Roman" w:cs="Times New Roman"/>
          <w:sz w:val="24"/>
          <w:szCs w:val="24"/>
        </w:rPr>
        <w:t xml:space="preserve"> </w:t>
      </w:r>
      <w:r w:rsidR="005C7901">
        <w:rPr>
          <w:rFonts w:ascii="Times New Roman" w:hAnsi="Times New Roman" w:cs="Times New Roman"/>
          <w:sz w:val="24"/>
          <w:szCs w:val="24"/>
        </w:rPr>
        <w:t>This</w:t>
      </w:r>
      <w:r w:rsidR="00ED0E30">
        <w:rPr>
          <w:rFonts w:ascii="Times New Roman" w:hAnsi="Times New Roman" w:cs="Times New Roman"/>
          <w:sz w:val="24"/>
          <w:szCs w:val="24"/>
        </w:rPr>
        <w:t xml:space="preserve"> increase </w:t>
      </w:r>
      <w:r w:rsidR="005C7901">
        <w:rPr>
          <w:rFonts w:ascii="Times New Roman" w:hAnsi="Times New Roman" w:cs="Times New Roman"/>
          <w:sz w:val="24"/>
          <w:szCs w:val="24"/>
        </w:rPr>
        <w:t>is likely to have been caused by the availability of illicitly manufactured fentanyl</w:t>
      </w:r>
      <w:r w:rsidR="005E2C84">
        <w:rPr>
          <w:rFonts w:ascii="Times New Roman" w:hAnsi="Times New Roman" w:cs="Times New Roman"/>
          <w:sz w:val="24"/>
          <w:szCs w:val="24"/>
        </w:rPr>
        <w:t xml:space="preserve"> (Rudd et</w:t>
      </w:r>
      <w:r w:rsidR="008138D5">
        <w:rPr>
          <w:rFonts w:ascii="Times New Roman" w:hAnsi="Times New Roman" w:cs="Times New Roman"/>
          <w:sz w:val="24"/>
          <w:szCs w:val="24"/>
        </w:rPr>
        <w:t xml:space="preserve"> </w:t>
      </w:r>
      <w:r w:rsidR="005E2C84">
        <w:rPr>
          <w:rFonts w:ascii="Times New Roman" w:hAnsi="Times New Roman" w:cs="Times New Roman"/>
          <w:sz w:val="24"/>
          <w:szCs w:val="24"/>
        </w:rPr>
        <w:t>al</w:t>
      </w:r>
      <w:r w:rsidR="008138D5">
        <w:rPr>
          <w:rFonts w:ascii="Times New Roman" w:hAnsi="Times New Roman" w:cs="Times New Roman"/>
          <w:sz w:val="24"/>
          <w:szCs w:val="24"/>
        </w:rPr>
        <w:t xml:space="preserve">., </w:t>
      </w:r>
      <w:r w:rsidR="005E2C84">
        <w:rPr>
          <w:rFonts w:ascii="Times New Roman" w:hAnsi="Times New Roman" w:cs="Times New Roman"/>
          <w:sz w:val="24"/>
          <w:szCs w:val="24"/>
        </w:rPr>
        <w:t>2016).</w:t>
      </w:r>
    </w:p>
    <w:p w:rsidR="003E45B6" w:rsidRDefault="003E45B6" w:rsidP="003E45B6">
      <w:pPr>
        <w:spacing w:after="0" w:line="240" w:lineRule="auto"/>
        <w:rPr>
          <w:rFonts w:cs="Times New Roman"/>
          <w:b/>
          <w:bCs/>
          <w:sz w:val="25"/>
          <w:szCs w:val="25"/>
        </w:rPr>
      </w:pPr>
    </w:p>
    <w:p w:rsidR="003E45B6" w:rsidRDefault="003E45B6" w:rsidP="003E45B6">
      <w:pPr>
        <w:spacing w:after="0" w:line="240" w:lineRule="auto"/>
        <w:rPr>
          <w:rFonts w:cs="Times New Roman"/>
          <w:b/>
          <w:bCs/>
          <w:sz w:val="25"/>
          <w:szCs w:val="25"/>
        </w:rPr>
      </w:pPr>
      <w:r w:rsidRPr="009A4C1D">
        <w:rPr>
          <w:rFonts w:cs="Times New Roman"/>
          <w:b/>
          <w:bCs/>
          <w:sz w:val="25"/>
          <w:szCs w:val="25"/>
        </w:rPr>
        <w:t>States with statistically significant drug overdose death rate increase</w:t>
      </w:r>
      <w:r w:rsidR="00F07888">
        <w:rPr>
          <w:rFonts w:cs="Times New Roman"/>
          <w:b/>
          <w:bCs/>
          <w:sz w:val="25"/>
          <w:szCs w:val="25"/>
        </w:rPr>
        <w:t>s</w:t>
      </w:r>
      <w:r w:rsidRPr="009A4C1D">
        <w:rPr>
          <w:rFonts w:cs="Times New Roman"/>
          <w:b/>
          <w:bCs/>
          <w:sz w:val="25"/>
          <w:szCs w:val="25"/>
        </w:rPr>
        <w:t xml:space="preserve"> from 2014 to 2015 </w:t>
      </w:r>
    </w:p>
    <w:p w:rsidR="003E45B6" w:rsidRPr="009A4C1D" w:rsidRDefault="003E45B6" w:rsidP="003E45B6">
      <w:pPr>
        <w:spacing w:after="0" w:line="240" w:lineRule="auto"/>
        <w:jc w:val="center"/>
        <w:rPr>
          <w:rFonts w:ascii="Times New Roman" w:hAnsi="Times New Roman" w:cs="Times New Roman"/>
          <w:bCs/>
          <w:sz w:val="24"/>
          <w:szCs w:val="24"/>
        </w:rPr>
      </w:pPr>
      <w:r w:rsidRPr="009A4C1D">
        <w:rPr>
          <w:rFonts w:ascii="Times New Roman" w:hAnsi="Times New Roman" w:cs="Times New Roman"/>
          <w:bCs/>
          <w:sz w:val="24"/>
          <w:szCs w:val="24"/>
        </w:rPr>
        <w:t>(</w:t>
      </w:r>
      <w:r w:rsidRPr="009A4C1D">
        <w:rPr>
          <w:rFonts w:ascii="Times New Roman" w:hAnsi="Times New Roman" w:cs="Times New Roman"/>
          <w:bCs/>
          <w:i/>
          <w:sz w:val="24"/>
          <w:szCs w:val="24"/>
        </w:rPr>
        <w:t>Note: All but four of these states are currently included in the HRS</w:t>
      </w:r>
      <w:r w:rsidRPr="009A4C1D">
        <w:rPr>
          <w:rFonts w:ascii="Times New Roman" w:hAnsi="Times New Roman" w:cs="Times New Roman"/>
          <w:bCs/>
          <w:sz w:val="24"/>
          <w:szCs w:val="24"/>
        </w:rPr>
        <w:t>)</w:t>
      </w:r>
      <w:r w:rsidR="005C7901" w:rsidRPr="005C7901">
        <w:rPr>
          <w:noProof/>
        </w:rPr>
        <w:t xml:space="preserve"> </w:t>
      </w:r>
      <w:r w:rsidR="005C7901">
        <w:rPr>
          <w:noProof/>
        </w:rPr>
        <w:drawing>
          <wp:inline distT="0" distB="0" distL="0" distR="0" wp14:anchorId="5785CBE9" wp14:editId="1D1402FE">
            <wp:extent cx="5600700" cy="308457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4592" cy="3119762"/>
                    </a:xfrm>
                    <a:prstGeom prst="rect">
                      <a:avLst/>
                    </a:prstGeom>
                  </pic:spPr>
                </pic:pic>
              </a:graphicData>
            </a:graphic>
          </wp:inline>
        </w:drawing>
      </w:r>
    </w:p>
    <w:p w:rsidR="005C7901" w:rsidRDefault="005C7901" w:rsidP="003467FB">
      <w:pPr>
        <w:spacing w:afterLines="100" w:after="240" w:line="240" w:lineRule="auto"/>
        <w:rPr>
          <w:rFonts w:ascii="Times New Roman" w:eastAsia="Times New Roman" w:hAnsi="Times New Roman" w:cs="Times New Roman"/>
          <w:sz w:val="24"/>
          <w:szCs w:val="24"/>
        </w:rPr>
      </w:pPr>
    </w:p>
    <w:p w:rsidR="005C7901" w:rsidRDefault="005C7901" w:rsidP="003467FB">
      <w:pPr>
        <w:spacing w:afterLines="100" w:after="240" w:line="240" w:lineRule="auto"/>
        <w:rPr>
          <w:rFonts w:ascii="Times New Roman" w:eastAsia="Times New Roman" w:hAnsi="Times New Roman" w:cs="Times New Roman"/>
          <w:sz w:val="24"/>
          <w:szCs w:val="24"/>
        </w:rPr>
      </w:pPr>
    </w:p>
    <w:p w:rsidR="00D37CBA" w:rsidRDefault="005C7901" w:rsidP="003467FB">
      <w:pPr>
        <w:spacing w:afterLines="100" w:after="240" w:line="240" w:lineRule="auto"/>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35FBD9FE" wp14:editId="56AA7988">
            <wp:simplePos x="0" y="0"/>
            <wp:positionH relativeFrom="margin">
              <wp:align>right</wp:align>
            </wp:positionH>
            <wp:positionV relativeFrom="paragraph">
              <wp:posOffset>0</wp:posOffset>
            </wp:positionV>
            <wp:extent cx="3148965" cy="3629025"/>
            <wp:effectExtent l="0" t="0" r="0" b="9525"/>
            <wp:wrapTight wrapText="bothSides">
              <wp:wrapPolygon edited="0">
                <wp:start x="0" y="0"/>
                <wp:lineTo x="0" y="21543"/>
                <wp:lineTo x="21430" y="21543"/>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48965" cy="3629025"/>
                    </a:xfrm>
                    <a:prstGeom prst="rect">
                      <a:avLst/>
                    </a:prstGeom>
                  </pic:spPr>
                </pic:pic>
              </a:graphicData>
            </a:graphic>
            <wp14:sizeRelH relativeFrom="margin">
              <wp14:pctWidth>0</wp14:pctWidth>
            </wp14:sizeRelH>
            <wp14:sizeRelV relativeFrom="margin">
              <wp14:pctHeight>0</wp14:pctHeight>
            </wp14:sizeRelV>
          </wp:anchor>
        </w:drawing>
      </w:r>
      <w:r w:rsidR="003C5572">
        <w:rPr>
          <w:rFonts w:ascii="Times New Roman" w:eastAsia="Times New Roman" w:hAnsi="Times New Roman" w:cs="Times New Roman"/>
          <w:sz w:val="24"/>
          <w:szCs w:val="24"/>
        </w:rPr>
        <w:t xml:space="preserve">In August 2015, five </w:t>
      </w:r>
      <w:r w:rsidR="00D03520">
        <w:rPr>
          <w:rFonts w:ascii="Times New Roman" w:eastAsia="Times New Roman" w:hAnsi="Times New Roman" w:cs="Times New Roman"/>
          <w:sz w:val="24"/>
          <w:szCs w:val="24"/>
        </w:rPr>
        <w:t>HIDTAS</w:t>
      </w:r>
      <w:r w:rsidR="003C5572">
        <w:rPr>
          <w:rFonts w:ascii="Times New Roman" w:eastAsia="Times New Roman" w:hAnsi="Times New Roman" w:cs="Times New Roman"/>
          <w:sz w:val="24"/>
          <w:szCs w:val="24"/>
        </w:rPr>
        <w:t xml:space="preserve"> – Appalachia, New England, New York/New Jersey, Philadelphia/Camden, and Washington/Baltimore –were awarded funding by </w:t>
      </w:r>
      <w:r w:rsidR="00F07888">
        <w:rPr>
          <w:rFonts w:ascii="Times New Roman" w:eastAsia="Times New Roman" w:hAnsi="Times New Roman" w:cs="Times New Roman"/>
          <w:sz w:val="24"/>
          <w:szCs w:val="24"/>
        </w:rPr>
        <w:t>Office of National Drug Control Policy (</w:t>
      </w:r>
      <w:r w:rsidR="00D03520">
        <w:rPr>
          <w:rFonts w:ascii="Times New Roman" w:eastAsia="Times New Roman" w:hAnsi="Times New Roman" w:cs="Times New Roman"/>
          <w:sz w:val="24"/>
          <w:szCs w:val="24"/>
        </w:rPr>
        <w:t>ONDCP</w:t>
      </w:r>
      <w:r w:rsidR="00F07888">
        <w:rPr>
          <w:rFonts w:ascii="Times New Roman" w:eastAsia="Times New Roman" w:hAnsi="Times New Roman" w:cs="Times New Roman"/>
          <w:sz w:val="24"/>
          <w:szCs w:val="24"/>
        </w:rPr>
        <w:t>)</w:t>
      </w:r>
      <w:r w:rsidR="003C5572">
        <w:rPr>
          <w:rFonts w:ascii="Times New Roman" w:eastAsia="Times New Roman" w:hAnsi="Times New Roman" w:cs="Times New Roman"/>
          <w:sz w:val="24"/>
          <w:szCs w:val="24"/>
        </w:rPr>
        <w:t xml:space="preserve"> to address the regional nature of the opioid crisis. This multi-HIDTA partnership, </w:t>
      </w:r>
      <w:r w:rsidR="00F07888">
        <w:rPr>
          <w:rFonts w:ascii="Times New Roman" w:eastAsia="Times New Roman" w:hAnsi="Times New Roman" w:cs="Times New Roman"/>
          <w:sz w:val="24"/>
          <w:szCs w:val="24"/>
        </w:rPr>
        <w:t>comprising</w:t>
      </w:r>
      <w:r w:rsidR="003C5572">
        <w:rPr>
          <w:rFonts w:ascii="Times New Roman" w:eastAsia="Times New Roman" w:hAnsi="Times New Roman" w:cs="Times New Roman"/>
          <w:sz w:val="24"/>
          <w:szCs w:val="24"/>
        </w:rPr>
        <w:t xml:space="preserve"> </w:t>
      </w:r>
      <w:r w:rsidR="00F07888">
        <w:rPr>
          <w:rFonts w:ascii="Times New Roman" w:eastAsia="Times New Roman" w:hAnsi="Times New Roman" w:cs="Times New Roman"/>
          <w:sz w:val="24"/>
          <w:szCs w:val="24"/>
        </w:rPr>
        <w:t xml:space="preserve">15 </w:t>
      </w:r>
      <w:r w:rsidR="003C5572">
        <w:rPr>
          <w:rFonts w:ascii="Times New Roman" w:eastAsia="Times New Roman" w:hAnsi="Times New Roman" w:cs="Times New Roman"/>
          <w:sz w:val="24"/>
          <w:szCs w:val="24"/>
        </w:rPr>
        <w:t xml:space="preserve">states, formed the basis for the Heroin Response Strategy (HRS), a cross-disciplinary </w:t>
      </w:r>
      <w:r w:rsidR="003E45B6">
        <w:rPr>
          <w:rFonts w:ascii="Times New Roman" w:eastAsia="Times New Roman" w:hAnsi="Times New Roman" w:cs="Times New Roman"/>
          <w:sz w:val="24"/>
          <w:szCs w:val="24"/>
        </w:rPr>
        <w:t>initiative</w:t>
      </w:r>
      <w:r w:rsidR="003C5572">
        <w:rPr>
          <w:rFonts w:ascii="Times New Roman" w:eastAsia="Times New Roman" w:hAnsi="Times New Roman" w:cs="Times New Roman"/>
          <w:sz w:val="24"/>
          <w:szCs w:val="24"/>
        </w:rPr>
        <w:t xml:space="preserve"> that brings public health and public safety partners together at the </w:t>
      </w:r>
      <w:r w:rsidR="00F07888">
        <w:rPr>
          <w:rFonts w:ascii="Times New Roman" w:eastAsia="Times New Roman" w:hAnsi="Times New Roman" w:cs="Times New Roman"/>
          <w:sz w:val="24"/>
          <w:szCs w:val="24"/>
        </w:rPr>
        <w:t>F</w:t>
      </w:r>
      <w:r w:rsidR="003C5572">
        <w:rPr>
          <w:rFonts w:ascii="Times New Roman" w:eastAsia="Times New Roman" w:hAnsi="Times New Roman" w:cs="Times New Roman"/>
          <w:sz w:val="24"/>
          <w:szCs w:val="24"/>
        </w:rPr>
        <w:t xml:space="preserve">ederal, state, and local level to reduce drug overdose fatalities and disrupt trafficking in illicit opioids. </w:t>
      </w:r>
      <w:r w:rsidR="00D37CBA" w:rsidRPr="00BD63FA">
        <w:rPr>
          <w:rFonts w:ascii="Times New Roman" w:hAnsi="Times New Roman" w:cs="Times New Roman"/>
          <w:sz w:val="24"/>
          <w:szCs w:val="24"/>
        </w:rPr>
        <w:t>During the first year</w:t>
      </w:r>
      <w:r w:rsidR="00D37CBA">
        <w:rPr>
          <w:rFonts w:ascii="Times New Roman" w:hAnsi="Times New Roman" w:cs="Times New Roman"/>
          <w:sz w:val="24"/>
          <w:szCs w:val="24"/>
        </w:rPr>
        <w:t xml:space="preserve"> of HRS implementation</w:t>
      </w:r>
      <w:r w:rsidR="00D37CBA" w:rsidRPr="00BD63FA">
        <w:rPr>
          <w:rFonts w:ascii="Times New Roman" w:hAnsi="Times New Roman" w:cs="Times New Roman"/>
          <w:sz w:val="24"/>
          <w:szCs w:val="24"/>
        </w:rPr>
        <w:t xml:space="preserve">, the need for expansion </w:t>
      </w:r>
      <w:r w:rsidR="00D37CBA">
        <w:rPr>
          <w:rFonts w:ascii="Times New Roman" w:hAnsi="Times New Roman" w:cs="Times New Roman"/>
          <w:sz w:val="24"/>
          <w:szCs w:val="24"/>
        </w:rPr>
        <w:t xml:space="preserve">of the initiative </w:t>
      </w:r>
      <w:r w:rsidR="00D37CBA" w:rsidRPr="00BD63FA">
        <w:rPr>
          <w:rFonts w:ascii="Times New Roman" w:hAnsi="Times New Roman" w:cs="Times New Roman"/>
          <w:sz w:val="24"/>
          <w:szCs w:val="24"/>
        </w:rPr>
        <w:t xml:space="preserve">was immediately recognized. </w:t>
      </w:r>
      <w:r w:rsidR="003E45B6">
        <w:rPr>
          <w:rFonts w:ascii="Times New Roman" w:hAnsi="Times New Roman" w:cs="Times New Roman"/>
          <w:sz w:val="24"/>
          <w:szCs w:val="24"/>
        </w:rPr>
        <w:t>Additional</w:t>
      </w:r>
      <w:r w:rsidR="00D37CBA" w:rsidRPr="00BD63FA">
        <w:rPr>
          <w:rFonts w:ascii="Times New Roman" w:hAnsi="Times New Roman" w:cs="Times New Roman"/>
          <w:sz w:val="24"/>
          <w:szCs w:val="24"/>
        </w:rPr>
        <w:t xml:space="preserve"> funding </w:t>
      </w:r>
      <w:r w:rsidR="00D37CBA">
        <w:rPr>
          <w:rFonts w:ascii="Times New Roman" w:hAnsi="Times New Roman" w:cs="Times New Roman"/>
          <w:sz w:val="24"/>
          <w:szCs w:val="24"/>
        </w:rPr>
        <w:t xml:space="preserve">allocated by ONDCP in 2016 </w:t>
      </w:r>
      <w:r w:rsidR="0059388A">
        <w:rPr>
          <w:rFonts w:ascii="Times New Roman" w:hAnsi="Times New Roman" w:cs="Times New Roman"/>
          <w:sz w:val="24"/>
          <w:szCs w:val="24"/>
        </w:rPr>
        <w:t>supported</w:t>
      </w:r>
      <w:r w:rsidR="00D37CBA">
        <w:rPr>
          <w:rFonts w:ascii="Times New Roman" w:hAnsi="Times New Roman" w:cs="Times New Roman"/>
          <w:sz w:val="24"/>
          <w:szCs w:val="24"/>
        </w:rPr>
        <w:t xml:space="preserve"> the</w:t>
      </w:r>
      <w:r w:rsidR="00D37CBA" w:rsidRPr="00BD63FA">
        <w:rPr>
          <w:rFonts w:ascii="Times New Roman" w:hAnsi="Times New Roman" w:cs="Times New Roman"/>
          <w:sz w:val="24"/>
          <w:szCs w:val="24"/>
        </w:rPr>
        <w:t xml:space="preserve"> expansion of the HRS to</w:t>
      </w:r>
      <w:r w:rsidR="00D37CBA">
        <w:rPr>
          <w:rFonts w:ascii="Times New Roman" w:hAnsi="Times New Roman" w:cs="Times New Roman"/>
          <w:sz w:val="24"/>
          <w:szCs w:val="24"/>
        </w:rPr>
        <w:t xml:space="preserve"> include the</w:t>
      </w:r>
      <w:r w:rsidR="00D37CBA" w:rsidRPr="00BD63FA">
        <w:rPr>
          <w:rFonts w:ascii="Times New Roman" w:hAnsi="Times New Roman" w:cs="Times New Roman"/>
          <w:sz w:val="24"/>
          <w:szCs w:val="24"/>
        </w:rPr>
        <w:t xml:space="preserve"> </w:t>
      </w:r>
      <w:r w:rsidR="003E45B6">
        <w:rPr>
          <w:rFonts w:ascii="Times New Roman" w:hAnsi="Times New Roman" w:cs="Times New Roman"/>
          <w:bCs/>
          <w:sz w:val="24"/>
          <w:szCs w:val="24"/>
        </w:rPr>
        <w:t>Ohio and</w:t>
      </w:r>
      <w:r w:rsidR="00D37CBA" w:rsidRPr="00BD63FA">
        <w:rPr>
          <w:rFonts w:ascii="Times New Roman" w:hAnsi="Times New Roman" w:cs="Times New Roman"/>
          <w:bCs/>
          <w:sz w:val="24"/>
          <w:szCs w:val="24"/>
        </w:rPr>
        <w:t xml:space="preserve"> Michigan</w:t>
      </w:r>
      <w:r w:rsidR="003E45B6">
        <w:rPr>
          <w:rFonts w:ascii="Times New Roman" w:hAnsi="Times New Roman" w:cs="Times New Roman"/>
          <w:bCs/>
          <w:sz w:val="24"/>
          <w:szCs w:val="24"/>
        </w:rPr>
        <w:t xml:space="preserve"> HIDTAs</w:t>
      </w:r>
      <w:r w:rsidR="00D37CBA" w:rsidRPr="00BD63FA">
        <w:rPr>
          <w:rFonts w:ascii="Times New Roman" w:hAnsi="Times New Roman" w:cs="Times New Roman"/>
          <w:bCs/>
          <w:sz w:val="24"/>
          <w:szCs w:val="24"/>
        </w:rPr>
        <w:t>, and</w:t>
      </w:r>
      <w:r w:rsidR="003E45B6">
        <w:rPr>
          <w:rFonts w:ascii="Times New Roman" w:hAnsi="Times New Roman" w:cs="Times New Roman"/>
          <w:bCs/>
          <w:sz w:val="24"/>
          <w:szCs w:val="24"/>
        </w:rPr>
        <w:t>, later, the</w:t>
      </w:r>
      <w:r w:rsidR="00D37CBA" w:rsidRPr="00BD63FA">
        <w:rPr>
          <w:rFonts w:ascii="Times New Roman" w:hAnsi="Times New Roman" w:cs="Times New Roman"/>
          <w:bCs/>
          <w:sz w:val="24"/>
          <w:szCs w:val="24"/>
        </w:rPr>
        <w:t xml:space="preserve"> </w:t>
      </w:r>
      <w:r w:rsidR="003E45B6">
        <w:rPr>
          <w:rFonts w:ascii="Times New Roman" w:hAnsi="Times New Roman" w:cs="Times New Roman"/>
          <w:bCs/>
          <w:sz w:val="24"/>
          <w:szCs w:val="24"/>
        </w:rPr>
        <w:t xml:space="preserve">Atlanta/Carolinas HIDTA. This funding </w:t>
      </w:r>
      <w:r>
        <w:rPr>
          <w:rFonts w:ascii="Times New Roman" w:hAnsi="Times New Roman" w:cs="Times New Roman"/>
          <w:bCs/>
          <w:sz w:val="24"/>
          <w:szCs w:val="24"/>
        </w:rPr>
        <w:t>brought new</w:t>
      </w:r>
      <w:r w:rsidR="00D37CBA">
        <w:rPr>
          <w:rFonts w:ascii="Times New Roman" w:hAnsi="Times New Roman" w:cs="Times New Roman"/>
          <w:bCs/>
          <w:sz w:val="24"/>
          <w:szCs w:val="24"/>
        </w:rPr>
        <w:t xml:space="preserve"> resources and a focused strategy to five additional states that have been deeply affected by the opioid epidemic. In 2017, the </w:t>
      </w:r>
      <w:r w:rsidR="00D37CBA" w:rsidRPr="00BD63FA">
        <w:rPr>
          <w:rFonts w:ascii="Times New Roman" w:hAnsi="Times New Roman" w:cs="Times New Roman"/>
          <w:sz w:val="24"/>
          <w:szCs w:val="24"/>
        </w:rPr>
        <w:t xml:space="preserve">Heroin Response Strategy </w:t>
      </w:r>
      <w:r w:rsidR="00D37CBA">
        <w:rPr>
          <w:rFonts w:ascii="Times New Roman" w:hAnsi="Times New Roman" w:cs="Times New Roman"/>
          <w:sz w:val="24"/>
          <w:szCs w:val="24"/>
        </w:rPr>
        <w:t xml:space="preserve">will be </w:t>
      </w:r>
      <w:r w:rsidR="003C5572">
        <w:rPr>
          <w:rFonts w:ascii="Times New Roman" w:hAnsi="Times New Roman" w:cs="Times New Roman"/>
          <w:sz w:val="24"/>
          <w:szCs w:val="24"/>
        </w:rPr>
        <w:t xml:space="preserve">fully </w:t>
      </w:r>
      <w:r w:rsidR="00D37CBA">
        <w:rPr>
          <w:rFonts w:ascii="Times New Roman" w:hAnsi="Times New Roman" w:cs="Times New Roman"/>
          <w:sz w:val="24"/>
          <w:szCs w:val="24"/>
        </w:rPr>
        <w:t xml:space="preserve">implemented in </w:t>
      </w:r>
      <w:r w:rsidR="00D37CBA" w:rsidRPr="00BD63FA">
        <w:rPr>
          <w:rFonts w:ascii="Times New Roman" w:hAnsi="Times New Roman" w:cs="Times New Roman"/>
          <w:sz w:val="24"/>
          <w:szCs w:val="24"/>
        </w:rPr>
        <w:t xml:space="preserve">20 states across </w:t>
      </w:r>
      <w:r w:rsidR="00D37CBA">
        <w:rPr>
          <w:rFonts w:ascii="Times New Roman" w:hAnsi="Times New Roman" w:cs="Times New Roman"/>
          <w:sz w:val="24"/>
          <w:szCs w:val="24"/>
        </w:rPr>
        <w:t xml:space="preserve">eight HIDTAs. </w:t>
      </w:r>
    </w:p>
    <w:p w:rsidR="00D37CBA" w:rsidRPr="009A4C1D" w:rsidRDefault="00D37CBA" w:rsidP="003467FB">
      <w:pPr>
        <w:spacing w:afterLines="100" w:after="240" w:line="240" w:lineRule="auto"/>
        <w:rPr>
          <w:rFonts w:ascii="Times New Roman" w:hAnsi="Times New Roman" w:cs="Times New Roman"/>
          <w:b/>
          <w:bCs/>
          <w:sz w:val="2"/>
          <w:szCs w:val="2"/>
        </w:rPr>
      </w:pPr>
    </w:p>
    <w:p w:rsidR="00757DC9" w:rsidRPr="00887DC9" w:rsidRDefault="00B042E1" w:rsidP="003467FB">
      <w:pPr>
        <w:spacing w:afterLines="100" w:after="240" w:line="240" w:lineRule="auto"/>
        <w:rPr>
          <w:rFonts w:cs="Times New Roman"/>
          <w:b/>
          <w:sz w:val="24"/>
          <w:szCs w:val="24"/>
        </w:rPr>
      </w:pPr>
      <w:r w:rsidRPr="00887DC9">
        <w:rPr>
          <w:rFonts w:cs="Times New Roman"/>
          <w:b/>
          <w:sz w:val="24"/>
          <w:szCs w:val="24"/>
        </w:rPr>
        <w:t xml:space="preserve">Public Health Public Safety Network </w:t>
      </w:r>
    </w:p>
    <w:p w:rsidR="00794C07" w:rsidRDefault="006939ED"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T</w:t>
      </w:r>
      <w:r w:rsidR="00794C07">
        <w:rPr>
          <w:rFonts w:ascii="Times New Roman" w:hAnsi="Times New Roman" w:cs="Times New Roman"/>
          <w:sz w:val="24"/>
          <w:szCs w:val="24"/>
        </w:rPr>
        <w:t xml:space="preserve">o address the opioid epidemic affecting </w:t>
      </w:r>
      <w:r w:rsidR="000367D8">
        <w:rPr>
          <w:rFonts w:ascii="Times New Roman" w:hAnsi="Times New Roman" w:cs="Times New Roman"/>
          <w:sz w:val="24"/>
          <w:szCs w:val="24"/>
        </w:rPr>
        <w:t xml:space="preserve">the HIDTA </w:t>
      </w:r>
      <w:r w:rsidR="00794C07">
        <w:rPr>
          <w:rFonts w:ascii="Times New Roman" w:hAnsi="Times New Roman" w:cs="Times New Roman"/>
          <w:sz w:val="24"/>
          <w:szCs w:val="24"/>
        </w:rPr>
        <w:t xml:space="preserve">region, the </w:t>
      </w:r>
      <w:r w:rsidR="00D03520">
        <w:rPr>
          <w:rFonts w:ascii="Times New Roman" w:hAnsi="Times New Roman" w:cs="Times New Roman"/>
          <w:sz w:val="24"/>
          <w:szCs w:val="24"/>
        </w:rPr>
        <w:t>HRS</w:t>
      </w:r>
      <w:r w:rsidR="00794C07">
        <w:rPr>
          <w:rFonts w:ascii="Times New Roman" w:hAnsi="Times New Roman" w:cs="Times New Roman"/>
          <w:sz w:val="24"/>
          <w:szCs w:val="24"/>
        </w:rPr>
        <w:t xml:space="preserve"> seeks to build meaningful partnerships between public health and public safety agencies in order to increase collaborative solutions and data sharing.</w:t>
      </w:r>
    </w:p>
    <w:p w:rsidR="00757DC9" w:rsidRPr="00BD63FA" w:rsidRDefault="00757DC9"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The cornerstone of the HRS is the Public Health and Public Safety Network (PHPSN), which </w:t>
      </w:r>
      <w:r w:rsidR="00F07888">
        <w:rPr>
          <w:rFonts w:ascii="Times New Roman" w:hAnsi="Times New Roman" w:cs="Times New Roman"/>
          <w:sz w:val="24"/>
          <w:szCs w:val="24"/>
        </w:rPr>
        <w:t xml:space="preserve">comprises </w:t>
      </w:r>
      <w:r w:rsidR="001213A1" w:rsidRPr="00BD63FA">
        <w:rPr>
          <w:rFonts w:ascii="Times New Roman" w:hAnsi="Times New Roman" w:cs="Times New Roman"/>
          <w:sz w:val="24"/>
          <w:szCs w:val="24"/>
        </w:rPr>
        <w:t xml:space="preserve">one </w:t>
      </w:r>
      <w:r w:rsidR="00F07888" w:rsidRPr="00BD63FA">
        <w:rPr>
          <w:rFonts w:ascii="Times New Roman" w:hAnsi="Times New Roman" w:cs="Times New Roman"/>
          <w:sz w:val="24"/>
          <w:szCs w:val="24"/>
        </w:rPr>
        <w:t>drug intelligence office</w:t>
      </w:r>
      <w:r w:rsidR="00F07888">
        <w:rPr>
          <w:rFonts w:ascii="Times New Roman" w:hAnsi="Times New Roman" w:cs="Times New Roman"/>
          <w:sz w:val="24"/>
          <w:szCs w:val="24"/>
        </w:rPr>
        <w:t xml:space="preserve">r </w:t>
      </w:r>
      <w:r w:rsidR="003E45B6">
        <w:rPr>
          <w:rFonts w:ascii="Times New Roman" w:hAnsi="Times New Roman" w:cs="Times New Roman"/>
          <w:sz w:val="24"/>
          <w:szCs w:val="24"/>
        </w:rPr>
        <w:t>(DIO)</w:t>
      </w:r>
      <w:r w:rsidR="001213A1" w:rsidRPr="00BD63FA">
        <w:rPr>
          <w:rFonts w:ascii="Times New Roman" w:hAnsi="Times New Roman" w:cs="Times New Roman"/>
          <w:sz w:val="24"/>
          <w:szCs w:val="24"/>
        </w:rPr>
        <w:t xml:space="preserve"> and one </w:t>
      </w:r>
      <w:r w:rsidR="00F07888" w:rsidRPr="00BD63FA">
        <w:rPr>
          <w:rFonts w:ascii="Times New Roman" w:hAnsi="Times New Roman" w:cs="Times New Roman"/>
          <w:sz w:val="24"/>
          <w:szCs w:val="24"/>
        </w:rPr>
        <w:t>public health analyst</w:t>
      </w:r>
      <w:r w:rsidR="00F07888">
        <w:rPr>
          <w:rFonts w:ascii="Times New Roman" w:hAnsi="Times New Roman" w:cs="Times New Roman"/>
          <w:sz w:val="24"/>
          <w:szCs w:val="24"/>
        </w:rPr>
        <w:t xml:space="preserve"> </w:t>
      </w:r>
      <w:r w:rsidR="003E45B6">
        <w:rPr>
          <w:rFonts w:ascii="Times New Roman" w:hAnsi="Times New Roman" w:cs="Times New Roman"/>
          <w:sz w:val="24"/>
          <w:szCs w:val="24"/>
        </w:rPr>
        <w:t>(PHA)</w:t>
      </w:r>
      <w:r w:rsidR="001213A1" w:rsidRPr="00BD63FA">
        <w:rPr>
          <w:rFonts w:ascii="Times New Roman" w:hAnsi="Times New Roman" w:cs="Times New Roman"/>
          <w:sz w:val="24"/>
          <w:szCs w:val="24"/>
        </w:rPr>
        <w:t xml:space="preserve"> in each of the HRS states. </w:t>
      </w:r>
      <w:r w:rsidR="003E45B6">
        <w:rPr>
          <w:rFonts w:ascii="Times New Roman" w:hAnsi="Times New Roman" w:cs="Times New Roman"/>
          <w:sz w:val="24"/>
          <w:szCs w:val="24"/>
        </w:rPr>
        <w:t>Each DIO and PHA is responsible for helping to increase communication</w:t>
      </w:r>
      <w:r w:rsidR="00F07888">
        <w:rPr>
          <w:rFonts w:ascii="Times New Roman" w:hAnsi="Times New Roman" w:cs="Times New Roman"/>
          <w:sz w:val="24"/>
          <w:szCs w:val="24"/>
        </w:rPr>
        <w:t xml:space="preserve"> and</w:t>
      </w:r>
      <w:r w:rsidR="003E45B6">
        <w:rPr>
          <w:rFonts w:ascii="Times New Roman" w:hAnsi="Times New Roman" w:cs="Times New Roman"/>
          <w:sz w:val="24"/>
          <w:szCs w:val="24"/>
        </w:rPr>
        <w:t xml:space="preserve"> data and intelligence sharing within their state. </w:t>
      </w:r>
      <w:r w:rsidR="001213A1" w:rsidRPr="00BD63FA">
        <w:rPr>
          <w:rFonts w:ascii="Times New Roman" w:hAnsi="Times New Roman" w:cs="Times New Roman"/>
          <w:sz w:val="24"/>
          <w:szCs w:val="24"/>
        </w:rPr>
        <w:t xml:space="preserve">The Public Safety Coordinator </w:t>
      </w:r>
      <w:r w:rsidR="006939ED">
        <w:rPr>
          <w:rFonts w:ascii="Times New Roman" w:hAnsi="Times New Roman"/>
          <w:sz w:val="24"/>
          <w:szCs w:val="24"/>
        </w:rPr>
        <w:t>(PSC</w:t>
      </w:r>
      <w:r w:rsidR="006939ED" w:rsidRPr="00BD63FA">
        <w:rPr>
          <w:rFonts w:ascii="Times New Roman" w:hAnsi="Times New Roman"/>
          <w:sz w:val="24"/>
          <w:szCs w:val="24"/>
        </w:rPr>
        <w:t xml:space="preserve">) </w:t>
      </w:r>
      <w:r w:rsidR="001213A1" w:rsidRPr="00BD63FA">
        <w:rPr>
          <w:rFonts w:ascii="Times New Roman" w:hAnsi="Times New Roman" w:cs="Times New Roman"/>
          <w:sz w:val="24"/>
          <w:szCs w:val="24"/>
        </w:rPr>
        <w:t xml:space="preserve">and Public Health Coordination Team bring a regional approach to the effort, collaborating to ensure the network </w:t>
      </w:r>
      <w:r w:rsidR="004F2D50" w:rsidRPr="00BD63FA">
        <w:rPr>
          <w:rFonts w:ascii="Times New Roman" w:hAnsi="Times New Roman" w:cs="Times New Roman"/>
          <w:sz w:val="24"/>
          <w:szCs w:val="24"/>
        </w:rPr>
        <w:t>forges lasting</w:t>
      </w:r>
      <w:r w:rsidR="001213A1" w:rsidRPr="00BD63FA">
        <w:rPr>
          <w:rFonts w:ascii="Times New Roman" w:hAnsi="Times New Roman" w:cs="Times New Roman"/>
          <w:sz w:val="24"/>
          <w:szCs w:val="24"/>
        </w:rPr>
        <w:t xml:space="preserve"> cross-disciplinary </w:t>
      </w:r>
      <w:r w:rsidR="00F07888">
        <w:rPr>
          <w:rFonts w:ascii="Times New Roman" w:hAnsi="Times New Roman" w:cs="Times New Roman"/>
          <w:sz w:val="24"/>
          <w:szCs w:val="24"/>
        </w:rPr>
        <w:t>partnerships</w:t>
      </w:r>
      <w:r w:rsidR="00F07888" w:rsidRPr="00BD63FA">
        <w:rPr>
          <w:rFonts w:ascii="Times New Roman" w:hAnsi="Times New Roman" w:cs="Times New Roman"/>
          <w:sz w:val="24"/>
          <w:szCs w:val="24"/>
        </w:rPr>
        <w:t xml:space="preserve"> </w:t>
      </w:r>
      <w:r w:rsidR="001213A1" w:rsidRPr="00BD63FA">
        <w:rPr>
          <w:rFonts w:ascii="Times New Roman" w:hAnsi="Times New Roman" w:cs="Times New Roman"/>
          <w:sz w:val="24"/>
          <w:szCs w:val="24"/>
        </w:rPr>
        <w:t xml:space="preserve">throughout the </w:t>
      </w:r>
      <w:r w:rsidR="004F2D50" w:rsidRPr="00BD63FA">
        <w:rPr>
          <w:rFonts w:ascii="Times New Roman" w:hAnsi="Times New Roman" w:cs="Times New Roman"/>
          <w:sz w:val="24"/>
          <w:szCs w:val="24"/>
        </w:rPr>
        <w:t>states and region</w:t>
      </w:r>
      <w:r w:rsidR="001213A1" w:rsidRPr="00BD63FA">
        <w:rPr>
          <w:rFonts w:ascii="Times New Roman" w:hAnsi="Times New Roman" w:cs="Times New Roman"/>
          <w:sz w:val="24"/>
          <w:szCs w:val="24"/>
        </w:rPr>
        <w:t>.</w:t>
      </w:r>
      <w:r w:rsidR="00794C07">
        <w:rPr>
          <w:rFonts w:ascii="Times New Roman" w:hAnsi="Times New Roman" w:cs="Times New Roman"/>
          <w:sz w:val="24"/>
          <w:szCs w:val="24"/>
        </w:rPr>
        <w:t xml:space="preserve"> By designating</w:t>
      </w:r>
      <w:r w:rsidR="003E45B6">
        <w:rPr>
          <w:rFonts w:ascii="Times New Roman" w:hAnsi="Times New Roman" w:cs="Times New Roman"/>
          <w:sz w:val="24"/>
          <w:szCs w:val="24"/>
        </w:rPr>
        <w:t xml:space="preserve"> the DIOs and PHAs</w:t>
      </w:r>
      <w:r w:rsidR="00794C07">
        <w:rPr>
          <w:rFonts w:ascii="Times New Roman" w:hAnsi="Times New Roman" w:cs="Times New Roman"/>
          <w:sz w:val="24"/>
          <w:szCs w:val="24"/>
        </w:rPr>
        <w:t xml:space="preserve"> as “points of light” within </w:t>
      </w:r>
      <w:r w:rsidR="00F07888">
        <w:rPr>
          <w:rFonts w:ascii="Times New Roman" w:hAnsi="Times New Roman" w:cs="Times New Roman"/>
          <w:sz w:val="24"/>
          <w:szCs w:val="24"/>
        </w:rPr>
        <w:t xml:space="preserve">each </w:t>
      </w:r>
      <w:r w:rsidR="00794C07">
        <w:rPr>
          <w:rFonts w:ascii="Times New Roman" w:hAnsi="Times New Roman" w:cs="Times New Roman"/>
          <w:sz w:val="24"/>
          <w:szCs w:val="24"/>
        </w:rPr>
        <w:t>state for issues and policies related to the opioid epidemic, communication across agencies and groups is easier and more efficient</w:t>
      </w:r>
      <w:r w:rsidR="00D03520">
        <w:rPr>
          <w:rFonts w:ascii="Times New Roman" w:hAnsi="Times New Roman" w:cs="Times New Roman"/>
          <w:sz w:val="24"/>
          <w:szCs w:val="24"/>
        </w:rPr>
        <w:t>, and</w:t>
      </w:r>
      <w:r w:rsidR="00794C07">
        <w:rPr>
          <w:rFonts w:ascii="Times New Roman" w:hAnsi="Times New Roman" w:cs="Times New Roman"/>
          <w:sz w:val="24"/>
          <w:szCs w:val="24"/>
        </w:rPr>
        <w:t xml:space="preserve"> information </w:t>
      </w:r>
      <w:r w:rsidR="005A4A84">
        <w:rPr>
          <w:rFonts w:ascii="Times New Roman" w:hAnsi="Times New Roman" w:cs="Times New Roman"/>
          <w:sz w:val="24"/>
          <w:szCs w:val="24"/>
        </w:rPr>
        <w:t>is shared more quickly and widely.</w:t>
      </w:r>
    </w:p>
    <w:p w:rsidR="00887DC9" w:rsidRDefault="00887DC9" w:rsidP="003467FB">
      <w:pPr>
        <w:spacing w:afterLines="100" w:after="240" w:line="240" w:lineRule="auto"/>
        <w:rPr>
          <w:rFonts w:cs="Times New Roman"/>
          <w:b/>
          <w:sz w:val="24"/>
          <w:szCs w:val="24"/>
        </w:rPr>
      </w:pPr>
    </w:p>
    <w:p w:rsidR="001744C9" w:rsidRDefault="001744C9" w:rsidP="003467FB">
      <w:pPr>
        <w:spacing w:afterLines="100" w:after="240" w:line="240" w:lineRule="auto"/>
        <w:rPr>
          <w:rFonts w:cs="Times New Roman"/>
          <w:b/>
          <w:sz w:val="24"/>
          <w:szCs w:val="24"/>
        </w:rPr>
      </w:pPr>
    </w:p>
    <w:p w:rsidR="001744C9" w:rsidRDefault="001744C9" w:rsidP="003467FB">
      <w:pPr>
        <w:spacing w:afterLines="100" w:after="240" w:line="240" w:lineRule="auto"/>
        <w:rPr>
          <w:rFonts w:cs="Times New Roman"/>
          <w:b/>
          <w:sz w:val="24"/>
          <w:szCs w:val="24"/>
        </w:rPr>
      </w:pPr>
    </w:p>
    <w:p w:rsidR="00757DC9" w:rsidRPr="00887DC9" w:rsidRDefault="00757DC9" w:rsidP="003467FB">
      <w:pPr>
        <w:spacing w:afterLines="100" w:after="240" w:line="240" w:lineRule="auto"/>
        <w:rPr>
          <w:rFonts w:cs="Times New Roman"/>
          <w:b/>
          <w:sz w:val="24"/>
          <w:szCs w:val="24"/>
        </w:rPr>
      </w:pPr>
      <w:r w:rsidRPr="00887DC9">
        <w:rPr>
          <w:rFonts w:cs="Times New Roman"/>
          <w:b/>
          <w:sz w:val="24"/>
          <w:szCs w:val="24"/>
        </w:rPr>
        <w:t xml:space="preserve">DIO </w:t>
      </w:r>
      <w:r w:rsidR="00F07888">
        <w:rPr>
          <w:rFonts w:cs="Times New Roman"/>
          <w:b/>
          <w:sz w:val="24"/>
          <w:szCs w:val="24"/>
        </w:rPr>
        <w:t>A</w:t>
      </w:r>
      <w:r w:rsidR="00F07888" w:rsidRPr="00887DC9">
        <w:rPr>
          <w:rFonts w:cs="Times New Roman"/>
          <w:b/>
          <w:sz w:val="24"/>
          <w:szCs w:val="24"/>
        </w:rPr>
        <w:t xml:space="preserve">ccomplishments </w:t>
      </w:r>
    </w:p>
    <w:p w:rsidR="00757DC9" w:rsidRPr="00BD63FA" w:rsidRDefault="00757DC9" w:rsidP="003467FB">
      <w:pPr>
        <w:spacing w:afterLines="100" w:after="240" w:line="240" w:lineRule="auto"/>
        <w:jc w:val="both"/>
        <w:rPr>
          <w:rFonts w:ascii="Times New Roman" w:hAnsi="Times New Roman"/>
          <w:sz w:val="24"/>
          <w:szCs w:val="24"/>
        </w:rPr>
      </w:pPr>
      <w:r w:rsidRPr="00BD63FA">
        <w:rPr>
          <w:rFonts w:ascii="Times New Roman" w:hAnsi="Times New Roman"/>
          <w:sz w:val="24"/>
          <w:szCs w:val="24"/>
        </w:rPr>
        <w:t xml:space="preserve">The </w:t>
      </w:r>
      <w:r w:rsidR="005C7901">
        <w:rPr>
          <w:rFonts w:ascii="Times New Roman" w:hAnsi="Times New Roman"/>
          <w:sz w:val="24"/>
          <w:szCs w:val="24"/>
        </w:rPr>
        <w:t>PSC</w:t>
      </w:r>
      <w:r w:rsidRPr="00BD63FA">
        <w:rPr>
          <w:rFonts w:ascii="Times New Roman" w:hAnsi="Times New Roman"/>
          <w:sz w:val="24"/>
          <w:szCs w:val="24"/>
        </w:rPr>
        <w:t xml:space="preserve"> shapes and coordinates the interstate </w:t>
      </w:r>
      <w:r w:rsidR="00F766D5">
        <w:rPr>
          <w:rFonts w:ascii="Times New Roman" w:hAnsi="Times New Roman"/>
          <w:sz w:val="24"/>
          <w:szCs w:val="24"/>
        </w:rPr>
        <w:t xml:space="preserve">Drug Intelligence Officer (DIO) </w:t>
      </w:r>
      <w:r w:rsidRPr="00BD63FA">
        <w:rPr>
          <w:rFonts w:ascii="Times New Roman" w:hAnsi="Times New Roman"/>
          <w:sz w:val="24"/>
          <w:szCs w:val="24"/>
        </w:rPr>
        <w:t>Network, ensuring utilization of the regional</w:t>
      </w:r>
      <w:r w:rsidR="00845F18">
        <w:rPr>
          <w:rFonts w:ascii="Times New Roman" w:hAnsi="Times New Roman"/>
          <w:sz w:val="24"/>
          <w:szCs w:val="24"/>
        </w:rPr>
        <w:t xml:space="preserve"> intelligence-sharing network. Because d</w:t>
      </w:r>
      <w:r w:rsidRPr="00BD63FA">
        <w:rPr>
          <w:rFonts w:ascii="Times New Roman" w:hAnsi="Times New Roman"/>
          <w:sz w:val="24"/>
          <w:szCs w:val="24"/>
        </w:rPr>
        <w:t xml:space="preserve">rug distribution </w:t>
      </w:r>
      <w:r w:rsidR="00F766D5">
        <w:rPr>
          <w:rFonts w:ascii="Times New Roman" w:hAnsi="Times New Roman"/>
          <w:sz w:val="24"/>
          <w:szCs w:val="24"/>
        </w:rPr>
        <w:t xml:space="preserve">organizations </w:t>
      </w:r>
      <w:r w:rsidRPr="00BD63FA">
        <w:rPr>
          <w:rFonts w:ascii="Times New Roman" w:hAnsi="Times New Roman"/>
          <w:sz w:val="24"/>
          <w:szCs w:val="24"/>
        </w:rPr>
        <w:t>operate across regions without regard for jurisdictional boundaries</w:t>
      </w:r>
      <w:r w:rsidR="00F07888">
        <w:rPr>
          <w:rFonts w:ascii="Times New Roman" w:hAnsi="Times New Roman"/>
          <w:sz w:val="24"/>
          <w:szCs w:val="24"/>
        </w:rPr>
        <w:t>,</w:t>
      </w:r>
      <w:r w:rsidR="001F111F">
        <w:rPr>
          <w:rFonts w:ascii="Times New Roman" w:hAnsi="Times New Roman"/>
          <w:sz w:val="24"/>
          <w:szCs w:val="24"/>
        </w:rPr>
        <w:t xml:space="preserve"> </w:t>
      </w:r>
      <w:r w:rsidR="00845F18">
        <w:rPr>
          <w:rFonts w:ascii="Times New Roman" w:hAnsi="Times New Roman"/>
          <w:sz w:val="24"/>
          <w:szCs w:val="24"/>
        </w:rPr>
        <w:t>dismantling</w:t>
      </w:r>
      <w:r w:rsidR="001F111F">
        <w:rPr>
          <w:rFonts w:ascii="Times New Roman" w:hAnsi="Times New Roman"/>
          <w:sz w:val="24"/>
          <w:szCs w:val="24"/>
        </w:rPr>
        <w:t xml:space="preserve"> them</w:t>
      </w:r>
      <w:r w:rsidR="00845F18">
        <w:rPr>
          <w:rFonts w:ascii="Times New Roman" w:hAnsi="Times New Roman"/>
          <w:sz w:val="24"/>
          <w:szCs w:val="24"/>
        </w:rPr>
        <w:t xml:space="preserve"> </w:t>
      </w:r>
      <w:r w:rsidR="001F111F">
        <w:rPr>
          <w:rFonts w:ascii="Times New Roman" w:hAnsi="Times New Roman"/>
          <w:sz w:val="24"/>
          <w:szCs w:val="24"/>
        </w:rPr>
        <w:t>requires</w:t>
      </w:r>
      <w:r w:rsidRPr="00BD63FA">
        <w:rPr>
          <w:rFonts w:ascii="Times New Roman" w:hAnsi="Times New Roman"/>
          <w:sz w:val="24"/>
          <w:szCs w:val="24"/>
        </w:rPr>
        <w:t xml:space="preserve"> the collaboration of partners spanning various states. The HRS </w:t>
      </w:r>
      <w:r w:rsidR="007A442D">
        <w:rPr>
          <w:rFonts w:ascii="Times New Roman" w:hAnsi="Times New Roman"/>
          <w:sz w:val="24"/>
          <w:szCs w:val="24"/>
        </w:rPr>
        <w:t>brings an innovative approach to</w:t>
      </w:r>
      <w:r w:rsidRPr="00BD63FA">
        <w:rPr>
          <w:rFonts w:ascii="Times New Roman" w:hAnsi="Times New Roman"/>
          <w:sz w:val="24"/>
          <w:szCs w:val="24"/>
        </w:rPr>
        <w:t xml:space="preserve"> current law enforcement models</w:t>
      </w:r>
      <w:r w:rsidR="007A442D">
        <w:rPr>
          <w:rFonts w:ascii="Times New Roman" w:hAnsi="Times New Roman"/>
          <w:sz w:val="24"/>
          <w:szCs w:val="24"/>
        </w:rPr>
        <w:t>, one that is</w:t>
      </w:r>
      <w:r w:rsidRPr="00BD63FA">
        <w:rPr>
          <w:rFonts w:ascii="Times New Roman" w:hAnsi="Times New Roman"/>
          <w:sz w:val="24"/>
          <w:szCs w:val="24"/>
        </w:rPr>
        <w:t xml:space="preserve"> designed to yield smarter responses to </w:t>
      </w:r>
      <w:r w:rsidR="007A442D">
        <w:rPr>
          <w:rFonts w:ascii="Times New Roman" w:hAnsi="Times New Roman"/>
          <w:sz w:val="24"/>
          <w:szCs w:val="24"/>
        </w:rPr>
        <w:t xml:space="preserve">expansive and </w:t>
      </w:r>
      <w:r w:rsidRPr="00BD63FA">
        <w:rPr>
          <w:rFonts w:ascii="Times New Roman" w:hAnsi="Times New Roman"/>
          <w:sz w:val="24"/>
          <w:szCs w:val="24"/>
        </w:rPr>
        <w:t>increa</w:t>
      </w:r>
      <w:r w:rsidR="007A442D">
        <w:rPr>
          <w:rFonts w:ascii="Times New Roman" w:hAnsi="Times New Roman"/>
          <w:sz w:val="24"/>
          <w:szCs w:val="24"/>
        </w:rPr>
        <w:t xml:space="preserve">singly </w:t>
      </w:r>
      <w:r w:rsidRPr="00BD63FA">
        <w:rPr>
          <w:rFonts w:ascii="Times New Roman" w:hAnsi="Times New Roman"/>
          <w:sz w:val="24"/>
          <w:szCs w:val="24"/>
        </w:rPr>
        <w:t>sophisticated drug trafficking and distribution threats.</w:t>
      </w:r>
    </w:p>
    <w:p w:rsidR="00294A99" w:rsidRDefault="00757DC9" w:rsidP="003467FB">
      <w:pPr>
        <w:spacing w:afterLines="100" w:after="240" w:line="240" w:lineRule="auto"/>
        <w:jc w:val="both"/>
        <w:rPr>
          <w:rFonts w:ascii="Times New Roman" w:eastAsiaTheme="minorEastAsia" w:hAnsi="Times New Roman" w:cs="Times New Roman"/>
          <w:sz w:val="24"/>
          <w:szCs w:val="24"/>
        </w:rPr>
      </w:pPr>
      <w:r w:rsidRPr="00BD63FA">
        <w:rPr>
          <w:rFonts w:ascii="Times New Roman" w:hAnsi="Times New Roman"/>
          <w:sz w:val="24"/>
          <w:szCs w:val="24"/>
        </w:rPr>
        <w:t xml:space="preserve">Each </w:t>
      </w:r>
      <w:r w:rsidR="00845F18">
        <w:rPr>
          <w:rFonts w:ascii="Times New Roman" w:hAnsi="Times New Roman"/>
          <w:sz w:val="24"/>
          <w:szCs w:val="24"/>
        </w:rPr>
        <w:t xml:space="preserve">state </w:t>
      </w:r>
      <w:r w:rsidRPr="00BD63FA">
        <w:rPr>
          <w:rFonts w:ascii="Times New Roman" w:hAnsi="Times New Roman"/>
          <w:sz w:val="24"/>
          <w:szCs w:val="24"/>
        </w:rPr>
        <w:t>DIO is loc</w:t>
      </w:r>
      <w:r w:rsidR="00F766D5">
        <w:rPr>
          <w:rFonts w:ascii="Times New Roman" w:hAnsi="Times New Roman"/>
          <w:sz w:val="24"/>
          <w:szCs w:val="24"/>
        </w:rPr>
        <w:t xml:space="preserve">ated </w:t>
      </w:r>
      <w:r w:rsidR="007A442D">
        <w:rPr>
          <w:rFonts w:ascii="Times New Roman" w:hAnsi="Times New Roman"/>
          <w:sz w:val="24"/>
          <w:szCs w:val="24"/>
        </w:rPr>
        <w:t>at one of the HIDTA Investigative Support Center</w:t>
      </w:r>
      <w:r w:rsidRPr="00BD63FA">
        <w:rPr>
          <w:rFonts w:ascii="Times New Roman" w:hAnsi="Times New Roman"/>
          <w:sz w:val="24"/>
          <w:szCs w:val="24"/>
        </w:rPr>
        <w:t>s</w:t>
      </w:r>
      <w:r w:rsidR="007A442D">
        <w:rPr>
          <w:rFonts w:ascii="Times New Roman" w:hAnsi="Times New Roman"/>
          <w:sz w:val="24"/>
          <w:szCs w:val="24"/>
        </w:rPr>
        <w:t xml:space="preserve"> (ISCs)</w:t>
      </w:r>
      <w:r w:rsidRPr="00BD63FA">
        <w:rPr>
          <w:rFonts w:ascii="Times New Roman" w:hAnsi="Times New Roman"/>
          <w:sz w:val="24"/>
          <w:szCs w:val="24"/>
        </w:rPr>
        <w:t xml:space="preserve"> or at a partner agency, such as the </w:t>
      </w:r>
      <w:r w:rsidR="001744C9" w:rsidRPr="00BD63FA">
        <w:rPr>
          <w:rFonts w:ascii="Times New Roman" w:hAnsi="Times New Roman"/>
          <w:sz w:val="24"/>
          <w:szCs w:val="24"/>
        </w:rPr>
        <w:t>state police</w:t>
      </w:r>
      <w:r w:rsidRPr="00BD63FA">
        <w:rPr>
          <w:rFonts w:ascii="Times New Roman" w:hAnsi="Times New Roman"/>
          <w:sz w:val="24"/>
          <w:szCs w:val="24"/>
        </w:rPr>
        <w:t xml:space="preserve">, a key state </w:t>
      </w:r>
      <w:r w:rsidR="001744C9" w:rsidRPr="00BD63FA">
        <w:rPr>
          <w:rFonts w:ascii="Times New Roman" w:hAnsi="Times New Roman"/>
          <w:sz w:val="24"/>
          <w:szCs w:val="24"/>
        </w:rPr>
        <w:t xml:space="preserve">task force, </w:t>
      </w:r>
      <w:r w:rsidRPr="00BD63FA">
        <w:rPr>
          <w:rFonts w:ascii="Times New Roman" w:hAnsi="Times New Roman"/>
          <w:sz w:val="24"/>
          <w:szCs w:val="24"/>
        </w:rPr>
        <w:t xml:space="preserve">or a state </w:t>
      </w:r>
      <w:r w:rsidR="001744C9" w:rsidRPr="00BD63FA">
        <w:rPr>
          <w:rFonts w:ascii="Times New Roman" w:hAnsi="Times New Roman"/>
          <w:sz w:val="24"/>
          <w:szCs w:val="24"/>
        </w:rPr>
        <w:t>fusion center</w:t>
      </w:r>
      <w:r w:rsidRPr="00BD63FA">
        <w:rPr>
          <w:rFonts w:ascii="Times New Roman" w:hAnsi="Times New Roman"/>
          <w:sz w:val="24"/>
          <w:szCs w:val="24"/>
        </w:rPr>
        <w:t xml:space="preserve">. </w:t>
      </w:r>
      <w:r w:rsidR="00845F18">
        <w:rPr>
          <w:rFonts w:ascii="Times New Roman" w:hAnsi="Times New Roman"/>
          <w:sz w:val="24"/>
          <w:szCs w:val="24"/>
        </w:rPr>
        <w:t>The DIO</w:t>
      </w:r>
      <w:r w:rsidRPr="00BD63FA">
        <w:rPr>
          <w:rFonts w:ascii="Times New Roman" w:hAnsi="Times New Roman"/>
          <w:sz w:val="24"/>
          <w:szCs w:val="24"/>
        </w:rPr>
        <w:t xml:space="preserve"> serve</w:t>
      </w:r>
      <w:r w:rsidR="00845F18">
        <w:rPr>
          <w:rFonts w:ascii="Times New Roman" w:hAnsi="Times New Roman"/>
          <w:sz w:val="24"/>
          <w:szCs w:val="24"/>
        </w:rPr>
        <w:t>s</w:t>
      </w:r>
      <w:r w:rsidRPr="00BD63FA">
        <w:rPr>
          <w:rFonts w:ascii="Times New Roman" w:hAnsi="Times New Roman"/>
          <w:sz w:val="24"/>
          <w:szCs w:val="24"/>
        </w:rPr>
        <w:t xml:space="preserve"> as</w:t>
      </w:r>
      <w:r w:rsidR="00845F18">
        <w:rPr>
          <w:rFonts w:ascii="Times New Roman" w:hAnsi="Times New Roman"/>
          <w:sz w:val="24"/>
          <w:szCs w:val="24"/>
        </w:rPr>
        <w:t xml:space="preserve"> a </w:t>
      </w:r>
      <w:r w:rsidR="002C6E12">
        <w:rPr>
          <w:rFonts w:ascii="Times New Roman" w:hAnsi="Times New Roman"/>
          <w:sz w:val="24"/>
          <w:szCs w:val="24"/>
        </w:rPr>
        <w:t xml:space="preserve">communication point </w:t>
      </w:r>
      <w:r w:rsidR="00845F18">
        <w:rPr>
          <w:rFonts w:ascii="Times New Roman" w:hAnsi="Times New Roman"/>
          <w:sz w:val="24"/>
          <w:szCs w:val="24"/>
        </w:rPr>
        <w:t>within the</w:t>
      </w:r>
      <w:r w:rsidRPr="00BD63FA">
        <w:rPr>
          <w:rFonts w:ascii="Times New Roman" w:hAnsi="Times New Roman"/>
          <w:sz w:val="24"/>
          <w:szCs w:val="24"/>
        </w:rPr>
        <w:t xml:space="preserve"> state for reporting cross-jurisdictional </w:t>
      </w:r>
      <w:r w:rsidR="00A11B0B">
        <w:rPr>
          <w:rFonts w:ascii="Times New Roman" w:hAnsi="Times New Roman"/>
          <w:sz w:val="24"/>
          <w:szCs w:val="24"/>
        </w:rPr>
        <w:t>drug trafficking links, disseminating</w:t>
      </w:r>
      <w:r w:rsidRPr="00BD63FA">
        <w:rPr>
          <w:rFonts w:ascii="Times New Roman" w:hAnsi="Times New Roman"/>
          <w:sz w:val="24"/>
          <w:szCs w:val="24"/>
        </w:rPr>
        <w:t xml:space="preserve"> interstate </w:t>
      </w:r>
      <w:r w:rsidR="00A11B0B">
        <w:rPr>
          <w:rFonts w:ascii="Times New Roman" w:hAnsi="Times New Roman"/>
          <w:sz w:val="24"/>
          <w:szCs w:val="24"/>
        </w:rPr>
        <w:t xml:space="preserve">drug </w:t>
      </w:r>
      <w:r w:rsidRPr="00BD63FA">
        <w:rPr>
          <w:rFonts w:ascii="Times New Roman" w:hAnsi="Times New Roman"/>
          <w:sz w:val="24"/>
          <w:szCs w:val="24"/>
        </w:rPr>
        <w:t xml:space="preserve">intelligence, </w:t>
      </w:r>
      <w:r w:rsidR="00A11B0B">
        <w:rPr>
          <w:rFonts w:ascii="Times New Roman" w:hAnsi="Times New Roman"/>
          <w:sz w:val="24"/>
          <w:szCs w:val="24"/>
        </w:rPr>
        <w:t>making</w:t>
      </w:r>
      <w:r w:rsidRPr="00BD63FA">
        <w:rPr>
          <w:rFonts w:ascii="Times New Roman" w:hAnsi="Times New Roman"/>
          <w:sz w:val="24"/>
          <w:szCs w:val="24"/>
        </w:rPr>
        <w:t xml:space="preserve"> case referrals, and </w:t>
      </w:r>
      <w:r w:rsidR="00A11B0B">
        <w:rPr>
          <w:rFonts w:ascii="Times New Roman" w:hAnsi="Times New Roman"/>
          <w:sz w:val="24"/>
          <w:szCs w:val="24"/>
        </w:rPr>
        <w:t>enhancing drug investigations</w:t>
      </w:r>
      <w:r w:rsidRPr="00BD63FA">
        <w:rPr>
          <w:rFonts w:ascii="Times New Roman" w:hAnsi="Times New Roman"/>
          <w:sz w:val="24"/>
          <w:szCs w:val="24"/>
        </w:rPr>
        <w:t xml:space="preserve">. </w:t>
      </w:r>
      <w:r w:rsidR="00EA2A07" w:rsidRPr="00A11B0B">
        <w:rPr>
          <w:rFonts w:ascii="Times New Roman" w:eastAsiaTheme="minorEastAsia" w:hAnsi="Times New Roman" w:cs="Times New Roman"/>
          <w:sz w:val="24"/>
          <w:szCs w:val="24"/>
        </w:rPr>
        <w:t xml:space="preserve">The DIO Network relies heavily on each DIO’s extensive law enforcement experience and contacts throughout </w:t>
      </w:r>
      <w:r w:rsidR="00716EC0">
        <w:rPr>
          <w:rFonts w:ascii="Times New Roman" w:eastAsiaTheme="minorEastAsia" w:hAnsi="Times New Roman" w:cs="Times New Roman"/>
          <w:sz w:val="24"/>
          <w:szCs w:val="24"/>
        </w:rPr>
        <w:t>their</w:t>
      </w:r>
      <w:r w:rsidR="00EA2A07" w:rsidRPr="00A11B0B">
        <w:rPr>
          <w:rFonts w:ascii="Times New Roman" w:eastAsiaTheme="minorEastAsia" w:hAnsi="Times New Roman" w:cs="Times New Roman"/>
          <w:sz w:val="24"/>
          <w:szCs w:val="24"/>
        </w:rPr>
        <w:t xml:space="preserve"> state. </w:t>
      </w:r>
      <w:r w:rsidR="001744C9">
        <w:rPr>
          <w:rFonts w:ascii="Times New Roman" w:eastAsiaTheme="minorEastAsia" w:hAnsi="Times New Roman" w:cs="Times New Roman"/>
          <w:sz w:val="24"/>
          <w:szCs w:val="24"/>
        </w:rPr>
        <w:t>In</w:t>
      </w:r>
      <w:r w:rsidR="001744C9" w:rsidRPr="006A292F">
        <w:rPr>
          <w:rFonts w:ascii="Times New Roman" w:eastAsiaTheme="minorEastAsia" w:hAnsi="Times New Roman" w:cs="Times New Roman"/>
          <w:sz w:val="24"/>
          <w:szCs w:val="24"/>
        </w:rPr>
        <w:t xml:space="preserve"> </w:t>
      </w:r>
      <w:r w:rsidR="00935A35" w:rsidRPr="006A292F">
        <w:rPr>
          <w:rFonts w:ascii="Times New Roman" w:eastAsiaTheme="minorEastAsia" w:hAnsi="Times New Roman" w:cs="Times New Roman"/>
          <w:sz w:val="24"/>
          <w:szCs w:val="24"/>
        </w:rPr>
        <w:t>2016, the</w:t>
      </w:r>
      <w:r w:rsidR="00EA2A07" w:rsidRPr="006A292F">
        <w:rPr>
          <w:rFonts w:ascii="Times New Roman" w:eastAsiaTheme="minorEastAsia" w:hAnsi="Times New Roman" w:cs="Times New Roman"/>
          <w:sz w:val="24"/>
          <w:szCs w:val="24"/>
        </w:rPr>
        <w:t xml:space="preserve"> DIO</w:t>
      </w:r>
      <w:r w:rsidR="00966A59" w:rsidRPr="006A292F">
        <w:rPr>
          <w:rFonts w:ascii="Times New Roman" w:eastAsiaTheme="minorEastAsia" w:hAnsi="Times New Roman" w:cs="Times New Roman"/>
          <w:sz w:val="24"/>
          <w:szCs w:val="24"/>
        </w:rPr>
        <w:t xml:space="preserve">s </w:t>
      </w:r>
      <w:r w:rsidR="001C790D" w:rsidRPr="006A292F">
        <w:rPr>
          <w:rFonts w:ascii="Times New Roman" w:eastAsiaTheme="minorEastAsia" w:hAnsi="Times New Roman" w:cs="Times New Roman"/>
          <w:sz w:val="24"/>
          <w:szCs w:val="24"/>
        </w:rPr>
        <w:t>built significant</w:t>
      </w:r>
      <w:r w:rsidR="00966A59" w:rsidRPr="006A292F">
        <w:rPr>
          <w:rFonts w:ascii="Times New Roman" w:eastAsiaTheme="minorEastAsia" w:hAnsi="Times New Roman" w:cs="Times New Roman"/>
          <w:sz w:val="24"/>
          <w:szCs w:val="24"/>
        </w:rPr>
        <w:t xml:space="preserve"> </w:t>
      </w:r>
      <w:r w:rsidR="00935A35" w:rsidRPr="006A292F">
        <w:rPr>
          <w:rFonts w:ascii="Times New Roman" w:eastAsiaTheme="minorEastAsia" w:hAnsi="Times New Roman" w:cs="Times New Roman"/>
          <w:sz w:val="24"/>
          <w:szCs w:val="24"/>
        </w:rPr>
        <w:t>contacts in the</w:t>
      </w:r>
      <w:r w:rsidR="00966A59" w:rsidRPr="006A292F">
        <w:rPr>
          <w:rFonts w:ascii="Times New Roman" w:eastAsiaTheme="minorEastAsia" w:hAnsi="Times New Roman" w:cs="Times New Roman"/>
          <w:sz w:val="24"/>
          <w:szCs w:val="24"/>
        </w:rPr>
        <w:t>ir respective</w:t>
      </w:r>
      <w:r w:rsidR="00935A35" w:rsidRPr="006A292F">
        <w:rPr>
          <w:rFonts w:ascii="Times New Roman" w:eastAsiaTheme="minorEastAsia" w:hAnsi="Times New Roman" w:cs="Times New Roman"/>
          <w:sz w:val="24"/>
          <w:szCs w:val="24"/>
        </w:rPr>
        <w:t xml:space="preserve"> public safety and public health</w:t>
      </w:r>
      <w:r w:rsidR="001744C9">
        <w:rPr>
          <w:rFonts w:ascii="Times New Roman" w:eastAsiaTheme="minorEastAsia" w:hAnsi="Times New Roman" w:cs="Times New Roman"/>
          <w:sz w:val="24"/>
          <w:szCs w:val="24"/>
        </w:rPr>
        <w:t xml:space="preserve"> areas</w:t>
      </w:r>
      <w:r w:rsidR="00B96C1D" w:rsidRPr="006A292F">
        <w:rPr>
          <w:rFonts w:ascii="Times New Roman" w:eastAsiaTheme="minorEastAsia" w:hAnsi="Times New Roman" w:cs="Times New Roman"/>
          <w:sz w:val="24"/>
          <w:szCs w:val="24"/>
        </w:rPr>
        <w:t>,</w:t>
      </w:r>
      <w:r w:rsidR="00935A35" w:rsidRPr="006A292F">
        <w:rPr>
          <w:rFonts w:ascii="Times New Roman" w:eastAsiaTheme="minorEastAsia" w:hAnsi="Times New Roman" w:cs="Times New Roman"/>
          <w:sz w:val="24"/>
          <w:szCs w:val="24"/>
        </w:rPr>
        <w:t xml:space="preserve"> generating greater awareness of the HRS initiative and </w:t>
      </w:r>
      <w:r w:rsidR="00966A59" w:rsidRPr="006A292F">
        <w:rPr>
          <w:rFonts w:ascii="Times New Roman" w:eastAsiaTheme="minorEastAsia" w:hAnsi="Times New Roman" w:cs="Times New Roman"/>
          <w:sz w:val="24"/>
          <w:szCs w:val="24"/>
        </w:rPr>
        <w:t>e</w:t>
      </w:r>
      <w:r w:rsidR="00935A35" w:rsidRPr="006A292F">
        <w:rPr>
          <w:rFonts w:ascii="Times New Roman" w:eastAsiaTheme="minorEastAsia" w:hAnsi="Times New Roman" w:cs="Times New Roman"/>
          <w:sz w:val="24"/>
          <w:szCs w:val="24"/>
        </w:rPr>
        <w:t xml:space="preserve">xpanding the geographical reach </w:t>
      </w:r>
      <w:r w:rsidR="00966A59" w:rsidRPr="006A292F">
        <w:rPr>
          <w:rFonts w:ascii="Times New Roman" w:eastAsiaTheme="minorEastAsia" w:hAnsi="Times New Roman" w:cs="Times New Roman"/>
          <w:sz w:val="24"/>
          <w:szCs w:val="24"/>
        </w:rPr>
        <w:t xml:space="preserve">and impact </w:t>
      </w:r>
      <w:r w:rsidR="00935A35" w:rsidRPr="006A292F">
        <w:rPr>
          <w:rFonts w:ascii="Times New Roman" w:eastAsiaTheme="minorEastAsia" w:hAnsi="Times New Roman" w:cs="Times New Roman"/>
          <w:sz w:val="24"/>
          <w:szCs w:val="24"/>
        </w:rPr>
        <w:t>of the</w:t>
      </w:r>
      <w:r w:rsidR="00966A59" w:rsidRPr="006A292F">
        <w:rPr>
          <w:rFonts w:ascii="Times New Roman" w:eastAsiaTheme="minorEastAsia" w:hAnsi="Times New Roman" w:cs="Times New Roman"/>
          <w:sz w:val="24"/>
          <w:szCs w:val="24"/>
        </w:rPr>
        <w:t xml:space="preserve"> DIO network.</w:t>
      </w:r>
      <w:r w:rsidR="00EA2A07">
        <w:rPr>
          <w:rFonts w:ascii="Times New Roman" w:eastAsiaTheme="minorEastAsia" w:hAnsi="Times New Roman" w:cs="Times New Roman"/>
          <w:sz w:val="24"/>
          <w:szCs w:val="24"/>
        </w:rPr>
        <w:t xml:space="preserve"> </w:t>
      </w:r>
    </w:p>
    <w:p w:rsidR="00B96C1D" w:rsidRDefault="00757DC9" w:rsidP="003467FB">
      <w:pPr>
        <w:spacing w:afterLines="100" w:after="240" w:line="240" w:lineRule="auto"/>
        <w:jc w:val="both"/>
        <w:rPr>
          <w:rFonts w:ascii="Times New Roman" w:hAnsi="Times New Roman"/>
          <w:sz w:val="24"/>
          <w:szCs w:val="24"/>
        </w:rPr>
      </w:pPr>
      <w:r w:rsidRPr="00BD63FA">
        <w:rPr>
          <w:rFonts w:ascii="Times New Roman" w:hAnsi="Times New Roman"/>
          <w:sz w:val="24"/>
          <w:szCs w:val="24"/>
        </w:rPr>
        <w:t>In November</w:t>
      </w:r>
      <w:r w:rsidR="00D01D77">
        <w:rPr>
          <w:rFonts w:ascii="Times New Roman" w:hAnsi="Times New Roman"/>
          <w:sz w:val="24"/>
          <w:szCs w:val="24"/>
        </w:rPr>
        <w:t xml:space="preserve"> 2016</w:t>
      </w:r>
      <w:r w:rsidRPr="00BD63FA">
        <w:rPr>
          <w:rFonts w:ascii="Times New Roman" w:hAnsi="Times New Roman"/>
          <w:sz w:val="24"/>
          <w:szCs w:val="24"/>
        </w:rPr>
        <w:t xml:space="preserve">, all </w:t>
      </w:r>
      <w:r w:rsidR="00EA2A07">
        <w:rPr>
          <w:rFonts w:ascii="Times New Roman" w:hAnsi="Times New Roman"/>
          <w:sz w:val="24"/>
          <w:szCs w:val="24"/>
        </w:rPr>
        <w:t>DIOs</w:t>
      </w:r>
      <w:r w:rsidRPr="00BD63FA">
        <w:rPr>
          <w:rFonts w:ascii="Times New Roman" w:hAnsi="Times New Roman"/>
          <w:sz w:val="24"/>
          <w:szCs w:val="24"/>
        </w:rPr>
        <w:t xml:space="preserve"> </w:t>
      </w:r>
      <w:r w:rsidR="00B96C1D">
        <w:rPr>
          <w:rFonts w:ascii="Times New Roman" w:hAnsi="Times New Roman"/>
          <w:sz w:val="24"/>
          <w:szCs w:val="24"/>
        </w:rPr>
        <w:t>who were</w:t>
      </w:r>
      <w:r w:rsidR="00EA2A07">
        <w:rPr>
          <w:rFonts w:ascii="Times New Roman" w:hAnsi="Times New Roman"/>
          <w:sz w:val="24"/>
          <w:szCs w:val="24"/>
        </w:rPr>
        <w:t xml:space="preserve"> part of the HRS program </w:t>
      </w:r>
      <w:r w:rsidRPr="00BD63FA">
        <w:rPr>
          <w:rFonts w:ascii="Times New Roman" w:hAnsi="Times New Roman"/>
          <w:sz w:val="24"/>
          <w:szCs w:val="24"/>
        </w:rPr>
        <w:t>gathered in Baltimore, Maryland</w:t>
      </w:r>
      <w:r w:rsidR="00966A59">
        <w:rPr>
          <w:rFonts w:ascii="Times New Roman" w:hAnsi="Times New Roman"/>
          <w:sz w:val="24"/>
          <w:szCs w:val="24"/>
        </w:rPr>
        <w:t xml:space="preserve"> for a two-day conference</w:t>
      </w:r>
      <w:r w:rsidR="001744C9">
        <w:rPr>
          <w:rFonts w:ascii="Times New Roman" w:hAnsi="Times New Roman"/>
          <w:sz w:val="24"/>
          <w:szCs w:val="24"/>
        </w:rPr>
        <w:t xml:space="preserve"> where they</w:t>
      </w:r>
      <w:r w:rsidR="00EA2A07">
        <w:rPr>
          <w:rFonts w:ascii="Times New Roman" w:hAnsi="Times New Roman"/>
          <w:sz w:val="24"/>
          <w:szCs w:val="24"/>
        </w:rPr>
        <w:t xml:space="preserve"> reported on </w:t>
      </w:r>
      <w:r w:rsidR="00966A59">
        <w:rPr>
          <w:rFonts w:ascii="Times New Roman" w:hAnsi="Times New Roman"/>
          <w:sz w:val="24"/>
          <w:szCs w:val="24"/>
        </w:rPr>
        <w:t xml:space="preserve">key </w:t>
      </w:r>
      <w:r w:rsidR="00EA2A07">
        <w:rPr>
          <w:rFonts w:ascii="Times New Roman" w:hAnsi="Times New Roman"/>
          <w:sz w:val="24"/>
          <w:szCs w:val="24"/>
        </w:rPr>
        <w:t>accomplishments and</w:t>
      </w:r>
      <w:r w:rsidRPr="00BD63FA">
        <w:rPr>
          <w:rFonts w:ascii="Times New Roman" w:hAnsi="Times New Roman"/>
          <w:sz w:val="24"/>
          <w:szCs w:val="24"/>
        </w:rPr>
        <w:t xml:space="preserve"> contribution</w:t>
      </w:r>
      <w:r w:rsidR="00966A59">
        <w:rPr>
          <w:rFonts w:ascii="Times New Roman" w:hAnsi="Times New Roman"/>
          <w:sz w:val="24"/>
          <w:szCs w:val="24"/>
        </w:rPr>
        <w:t>s</w:t>
      </w:r>
      <w:r w:rsidRPr="00BD63FA">
        <w:rPr>
          <w:rFonts w:ascii="Times New Roman" w:hAnsi="Times New Roman"/>
          <w:sz w:val="24"/>
          <w:szCs w:val="24"/>
        </w:rPr>
        <w:t xml:space="preserve"> to the HRS p</w:t>
      </w:r>
      <w:r w:rsidR="00966A59">
        <w:rPr>
          <w:rFonts w:ascii="Times New Roman" w:hAnsi="Times New Roman"/>
          <w:sz w:val="24"/>
          <w:szCs w:val="24"/>
        </w:rPr>
        <w:t>rogram. All DIOs reported that o</w:t>
      </w:r>
      <w:r w:rsidRPr="00BD63FA">
        <w:rPr>
          <w:rFonts w:ascii="Times New Roman" w:hAnsi="Times New Roman"/>
          <w:sz w:val="24"/>
          <w:szCs w:val="24"/>
        </w:rPr>
        <w:t>pioids</w:t>
      </w:r>
      <w:r w:rsidR="00966A59">
        <w:rPr>
          <w:rFonts w:ascii="Times New Roman" w:hAnsi="Times New Roman"/>
          <w:sz w:val="24"/>
          <w:szCs w:val="24"/>
        </w:rPr>
        <w:t>,</w:t>
      </w:r>
      <w:r w:rsidRPr="00BD63FA">
        <w:rPr>
          <w:rFonts w:ascii="Times New Roman" w:hAnsi="Times New Roman"/>
          <w:sz w:val="24"/>
          <w:szCs w:val="24"/>
        </w:rPr>
        <w:t xml:space="preserve"> especially heroin and fentanyl</w:t>
      </w:r>
      <w:r w:rsidR="00966A59">
        <w:rPr>
          <w:rFonts w:ascii="Times New Roman" w:hAnsi="Times New Roman"/>
          <w:sz w:val="24"/>
          <w:szCs w:val="24"/>
        </w:rPr>
        <w:t>, continue</w:t>
      </w:r>
      <w:r w:rsidR="00B96C1D">
        <w:rPr>
          <w:rFonts w:ascii="Times New Roman" w:hAnsi="Times New Roman"/>
          <w:sz w:val="24"/>
          <w:szCs w:val="24"/>
        </w:rPr>
        <w:t>d</w:t>
      </w:r>
      <w:r w:rsidR="00966A59">
        <w:rPr>
          <w:rFonts w:ascii="Times New Roman" w:hAnsi="Times New Roman"/>
          <w:sz w:val="24"/>
          <w:szCs w:val="24"/>
        </w:rPr>
        <w:t xml:space="preserve"> to represent</w:t>
      </w:r>
      <w:r w:rsidRPr="00BD63FA">
        <w:rPr>
          <w:rFonts w:ascii="Times New Roman" w:hAnsi="Times New Roman"/>
          <w:sz w:val="24"/>
          <w:szCs w:val="24"/>
        </w:rPr>
        <w:t xml:space="preserve"> the major drug threat in their</w:t>
      </w:r>
      <w:r w:rsidR="00CE70DC">
        <w:rPr>
          <w:rFonts w:ascii="Times New Roman" w:hAnsi="Times New Roman"/>
          <w:sz w:val="24"/>
          <w:szCs w:val="24"/>
        </w:rPr>
        <w:t xml:space="preserve"> state</w:t>
      </w:r>
      <w:r w:rsidR="00B96C1D">
        <w:rPr>
          <w:rFonts w:ascii="Times New Roman" w:hAnsi="Times New Roman"/>
          <w:sz w:val="24"/>
          <w:szCs w:val="24"/>
        </w:rPr>
        <w:t>s</w:t>
      </w:r>
      <w:r w:rsidR="002C6E12">
        <w:rPr>
          <w:rFonts w:ascii="Times New Roman" w:hAnsi="Times New Roman"/>
          <w:sz w:val="24"/>
          <w:szCs w:val="24"/>
        </w:rPr>
        <w:t xml:space="preserve">, and </w:t>
      </w:r>
      <w:r w:rsidRPr="00BD63FA">
        <w:rPr>
          <w:rFonts w:ascii="Times New Roman" w:hAnsi="Times New Roman"/>
          <w:sz w:val="24"/>
          <w:szCs w:val="24"/>
        </w:rPr>
        <w:t xml:space="preserve">that heroin laced with fentanyl </w:t>
      </w:r>
      <w:r w:rsidR="00B96C1D">
        <w:rPr>
          <w:rFonts w:ascii="Times New Roman" w:hAnsi="Times New Roman"/>
          <w:sz w:val="24"/>
          <w:szCs w:val="24"/>
        </w:rPr>
        <w:t>had</w:t>
      </w:r>
      <w:r w:rsidR="00966A59">
        <w:rPr>
          <w:rFonts w:ascii="Times New Roman" w:hAnsi="Times New Roman"/>
          <w:sz w:val="24"/>
          <w:szCs w:val="24"/>
        </w:rPr>
        <w:t xml:space="preserve"> become</w:t>
      </w:r>
      <w:r w:rsidRPr="00BD63FA">
        <w:rPr>
          <w:rFonts w:ascii="Times New Roman" w:hAnsi="Times New Roman"/>
          <w:sz w:val="24"/>
          <w:szCs w:val="24"/>
        </w:rPr>
        <w:t xml:space="preserve"> very common. Some DIOs also reported</w:t>
      </w:r>
      <w:r w:rsidR="00014F64">
        <w:rPr>
          <w:rFonts w:ascii="Times New Roman" w:hAnsi="Times New Roman"/>
          <w:sz w:val="24"/>
          <w:szCs w:val="24"/>
        </w:rPr>
        <w:t xml:space="preserve"> the presence of fentanyl-laced cocaine in their </w:t>
      </w:r>
      <w:r w:rsidR="00CE70DC">
        <w:rPr>
          <w:rFonts w:ascii="Times New Roman" w:hAnsi="Times New Roman"/>
          <w:sz w:val="24"/>
          <w:szCs w:val="24"/>
        </w:rPr>
        <w:t>state</w:t>
      </w:r>
      <w:r w:rsidR="00B96C1D">
        <w:rPr>
          <w:rFonts w:ascii="Times New Roman" w:hAnsi="Times New Roman"/>
          <w:sz w:val="24"/>
          <w:szCs w:val="24"/>
        </w:rPr>
        <w:t>s</w:t>
      </w:r>
      <w:r w:rsidR="00CE70DC">
        <w:rPr>
          <w:rFonts w:ascii="Times New Roman" w:hAnsi="Times New Roman"/>
          <w:sz w:val="24"/>
          <w:szCs w:val="24"/>
        </w:rPr>
        <w:t>.</w:t>
      </w:r>
    </w:p>
    <w:p w:rsidR="00777E96" w:rsidRDefault="005B037B" w:rsidP="00DE2D84">
      <w:pPr>
        <w:spacing w:afterLines="100" w:after="240" w:line="240" w:lineRule="auto"/>
        <w:jc w:val="both"/>
        <w:rPr>
          <w:rFonts w:ascii="Times New Roman" w:hAnsi="Times New Roman"/>
          <w:sz w:val="24"/>
          <w:szCs w:val="24"/>
        </w:rPr>
      </w:pPr>
      <w:r w:rsidRPr="000367D8">
        <w:rPr>
          <w:rFonts w:ascii="Times New Roman" w:eastAsiaTheme="minorEastAsia" w:hAnsi="Times New Roman" w:cs="Times New Roman"/>
          <w:noProof/>
          <w:sz w:val="24"/>
          <w:szCs w:val="24"/>
        </w:rPr>
        <mc:AlternateContent>
          <mc:Choice Requires="wps">
            <w:drawing>
              <wp:anchor distT="45720" distB="45720" distL="114300" distR="114300" simplePos="0" relativeHeight="251662336" behindDoc="0" locked="0" layoutInCell="1" allowOverlap="1" wp14:anchorId="746923A7" wp14:editId="297EAE1C">
                <wp:simplePos x="0" y="0"/>
                <wp:positionH relativeFrom="margin">
                  <wp:posOffset>3221990</wp:posOffset>
                </wp:positionH>
                <wp:positionV relativeFrom="paragraph">
                  <wp:posOffset>18415</wp:posOffset>
                </wp:positionV>
                <wp:extent cx="2710815" cy="38881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3888105"/>
                        </a:xfrm>
                        <a:prstGeom prst="rect">
                          <a:avLst/>
                        </a:prstGeom>
                        <a:solidFill>
                          <a:schemeClr val="bg1">
                            <a:lumMod val="85000"/>
                          </a:schemeClr>
                        </a:solidFill>
                        <a:ln w="9525">
                          <a:noFill/>
                          <a:miter lim="800000"/>
                          <a:headEnd/>
                          <a:tailEnd/>
                        </a:ln>
                      </wps:spPr>
                      <wps:txbx>
                        <w:txbxContent>
                          <w:p w:rsidR="008C5D4D" w:rsidRDefault="008C5D4D" w:rsidP="00936D87">
                            <w:pPr>
                              <w:spacing w:after="0" w:line="240" w:lineRule="auto"/>
                              <w:jc w:val="center"/>
                              <w:rPr>
                                <w:rFonts w:ascii="Times New Roman" w:hAnsi="Times New Roman" w:cs="Times New Roman"/>
                                <w:b/>
                                <w:sz w:val="24"/>
                                <w:szCs w:val="24"/>
                              </w:rPr>
                            </w:pPr>
                            <w:r w:rsidRPr="00936D87">
                              <w:rPr>
                                <w:rFonts w:ascii="Times New Roman" w:hAnsi="Times New Roman" w:cs="Times New Roman"/>
                                <w:b/>
                                <w:sz w:val="24"/>
                                <w:szCs w:val="24"/>
                              </w:rPr>
                              <w:t>Success Story</w:t>
                            </w:r>
                          </w:p>
                          <w:p w:rsidR="008C5D4D" w:rsidRPr="00936D87" w:rsidRDefault="008C5D4D" w:rsidP="00936D87">
                            <w:pPr>
                              <w:spacing w:after="0" w:line="240" w:lineRule="auto"/>
                              <w:jc w:val="center"/>
                              <w:rPr>
                                <w:rFonts w:ascii="Times New Roman" w:hAnsi="Times New Roman" w:cs="Times New Roman"/>
                                <w:b/>
                                <w:sz w:val="24"/>
                                <w:szCs w:val="24"/>
                              </w:rPr>
                            </w:pPr>
                          </w:p>
                          <w:p w:rsidR="008C5D4D" w:rsidRPr="00936D87" w:rsidRDefault="008C5D4D" w:rsidP="00936D87">
                            <w:pPr>
                              <w:spacing w:after="0" w:line="240" w:lineRule="auto"/>
                              <w:rPr>
                                <w:rFonts w:ascii="Times New Roman" w:hAnsi="Times New Roman"/>
                              </w:rPr>
                            </w:pPr>
                            <w:r w:rsidRPr="00456810">
                              <w:rPr>
                                <w:rFonts w:ascii="Times New Roman" w:hAnsi="Times New Roman"/>
                                <w:b/>
                              </w:rPr>
                              <w:t xml:space="preserve">Ohio, West Virginia, </w:t>
                            </w:r>
                            <w:r w:rsidRPr="000C5D49">
                              <w:rPr>
                                <w:rFonts w:ascii="Times New Roman" w:hAnsi="Times New Roman"/>
                              </w:rPr>
                              <w:t>and</w:t>
                            </w:r>
                            <w:r w:rsidRPr="00456810">
                              <w:rPr>
                                <w:rFonts w:ascii="Times New Roman" w:hAnsi="Times New Roman"/>
                                <w:b/>
                              </w:rPr>
                              <w:t xml:space="preserve"> Kentucky</w:t>
                            </w:r>
                            <w:r w:rsidRPr="00936D87">
                              <w:rPr>
                                <w:rFonts w:ascii="Times New Roman" w:hAnsi="Times New Roman"/>
                              </w:rPr>
                              <w:t xml:space="preserve"> experienced a rash of opioid overdoses</w:t>
                            </w:r>
                            <w:r w:rsidRPr="005B037B">
                              <w:rPr>
                                <w:rFonts w:ascii="Times New Roman" w:hAnsi="Times New Roman"/>
                              </w:rPr>
                              <w:t xml:space="preserve"> in the summer of 2016</w:t>
                            </w:r>
                            <w:r w:rsidRPr="00936D87">
                              <w:rPr>
                                <w:rFonts w:ascii="Times New Roman" w:hAnsi="Times New Roman"/>
                              </w:rPr>
                              <w:t xml:space="preserve">. More than 200 overdoses were reported, including several fatal overdoses found to involve carfentanil, a fentanyl analog. The Huntington, West Virginia area alone experienced 28 overdoses and two deaths linked to carfentanil within a four-hour period on August 15. The outbreak prompted the DIO from West Virginia to contact his counterpart in Ohio to compare notes and share relevant information. The DIOs were able to connect two separate investigations linked to the carfentanil outbreak, one in Huntington, West Virginia and the other in Summit County, Ohio. These efforts assisted Federal authorities in the identification and subsequent arrest of the person responsible for distributing the deadly drug in three states. </w:t>
                            </w:r>
                          </w:p>
                          <w:p w:rsidR="008C5D4D" w:rsidRDefault="008C5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923A7" id="Text Box 2" o:spid="_x0000_s1027" type="#_x0000_t202" style="position:absolute;left:0;text-align:left;margin-left:253.7pt;margin-top:1.45pt;width:213.45pt;height:306.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" fillcolor="#d8d8d8 [2732]" stroked="f">
                <v:textbox>
                  <w:txbxContent>
                    <w:p w:rsidR="008C5D4D" w:rsidRDefault="008C5D4D" w:rsidP="00936D87">
                      <w:pPr>
                        <w:spacing w:after="0" w:line="240" w:lineRule="auto"/>
                        <w:jc w:val="center"/>
                        <w:rPr>
                          <w:rFonts w:ascii="Times New Roman" w:hAnsi="Times New Roman" w:cs="Times New Roman"/>
                          <w:b/>
                          <w:sz w:val="24"/>
                          <w:szCs w:val="24"/>
                        </w:rPr>
                      </w:pPr>
                      <w:r w:rsidRPr="00936D87">
                        <w:rPr>
                          <w:rFonts w:ascii="Times New Roman" w:hAnsi="Times New Roman" w:cs="Times New Roman"/>
                          <w:b/>
                          <w:sz w:val="24"/>
                          <w:szCs w:val="24"/>
                        </w:rPr>
                        <w:t>Success Story</w:t>
                      </w:r>
                    </w:p>
                    <w:p w:rsidR="008C5D4D" w:rsidRPr="00936D87" w:rsidRDefault="008C5D4D" w:rsidP="00936D87">
                      <w:pPr>
                        <w:spacing w:after="0" w:line="240" w:lineRule="auto"/>
                        <w:jc w:val="center"/>
                        <w:rPr>
                          <w:rFonts w:ascii="Times New Roman" w:hAnsi="Times New Roman" w:cs="Times New Roman"/>
                          <w:b/>
                          <w:sz w:val="24"/>
                          <w:szCs w:val="24"/>
                        </w:rPr>
                      </w:pPr>
                    </w:p>
                    <w:p w:rsidR="008C5D4D" w:rsidRPr="00936D87" w:rsidRDefault="008C5D4D" w:rsidP="00936D87">
                      <w:pPr>
                        <w:spacing w:after="0" w:line="240" w:lineRule="auto"/>
                        <w:rPr>
                          <w:rFonts w:ascii="Times New Roman" w:hAnsi="Times New Roman"/>
                        </w:rPr>
                      </w:pPr>
                      <w:r w:rsidRPr="00456810">
                        <w:rPr>
                          <w:rFonts w:ascii="Times New Roman" w:hAnsi="Times New Roman"/>
                          <w:b/>
                        </w:rPr>
                        <w:t xml:space="preserve">Ohio, West Virginia, </w:t>
                      </w:r>
                      <w:r w:rsidRPr="000C5D49">
                        <w:rPr>
                          <w:rFonts w:ascii="Times New Roman" w:hAnsi="Times New Roman"/>
                        </w:rPr>
                        <w:t>and</w:t>
                      </w:r>
                      <w:r w:rsidRPr="00456810">
                        <w:rPr>
                          <w:rFonts w:ascii="Times New Roman" w:hAnsi="Times New Roman"/>
                          <w:b/>
                        </w:rPr>
                        <w:t xml:space="preserve"> Kentucky</w:t>
                      </w:r>
                      <w:r w:rsidRPr="00936D87">
                        <w:rPr>
                          <w:rFonts w:ascii="Times New Roman" w:hAnsi="Times New Roman"/>
                        </w:rPr>
                        <w:t xml:space="preserve"> experienced a rash of opioid overdoses</w:t>
                      </w:r>
                      <w:r w:rsidRPr="005B037B">
                        <w:rPr>
                          <w:rFonts w:ascii="Times New Roman" w:hAnsi="Times New Roman"/>
                        </w:rPr>
                        <w:t xml:space="preserve"> in the summer of 2016</w:t>
                      </w:r>
                      <w:r w:rsidRPr="00936D87">
                        <w:rPr>
                          <w:rFonts w:ascii="Times New Roman" w:hAnsi="Times New Roman"/>
                        </w:rPr>
                        <w:t xml:space="preserve">. More than 200 overdoses were reported, including several fatal overdoses found to involve carfentanil, a fentanyl analog. The Huntington, West Virginia area alone experienced 28 overdoses and two deaths linked to carfentanil within a four-hour period on August 15. The outbreak prompted the DIO from West Virginia to contact his counterpart in Ohio to compare notes and share relevant information. The DIOs were able to connect two separate investigations linked to the carfentanil outbreak, one in Huntington, West Virginia and the other in Summit County, Ohio. These efforts assisted Federal authorities in the identification and subsequent arrest of the person responsible for distributing the deadly drug in three states. </w:t>
                      </w:r>
                    </w:p>
                    <w:p w:rsidR="008C5D4D" w:rsidRDefault="008C5D4D"/>
                  </w:txbxContent>
                </v:textbox>
                <w10:wrap type="square" anchorx="margin"/>
              </v:shape>
            </w:pict>
          </mc:Fallback>
        </mc:AlternateContent>
      </w:r>
      <w:r w:rsidR="001744C9">
        <w:rPr>
          <w:rFonts w:ascii="Times New Roman" w:eastAsiaTheme="minorEastAsia" w:hAnsi="Times New Roman" w:cs="Times New Roman"/>
          <w:sz w:val="24"/>
          <w:szCs w:val="24"/>
        </w:rPr>
        <w:t xml:space="preserve">In </w:t>
      </w:r>
      <w:r w:rsidR="00D0298A">
        <w:rPr>
          <w:rFonts w:ascii="Times New Roman" w:eastAsiaTheme="minorEastAsia" w:hAnsi="Times New Roman" w:cs="Times New Roman"/>
          <w:sz w:val="24"/>
          <w:szCs w:val="24"/>
        </w:rPr>
        <w:t>2016, the</w:t>
      </w:r>
      <w:r w:rsidR="00D0298A" w:rsidRPr="00A11B0B">
        <w:rPr>
          <w:rFonts w:ascii="Times New Roman" w:eastAsiaTheme="minorEastAsia" w:hAnsi="Times New Roman" w:cs="Times New Roman"/>
          <w:sz w:val="24"/>
          <w:szCs w:val="24"/>
        </w:rPr>
        <w:t xml:space="preserve"> DIO</w:t>
      </w:r>
      <w:r w:rsidR="00C717B4">
        <w:rPr>
          <w:rFonts w:ascii="Times New Roman" w:eastAsiaTheme="minorEastAsia" w:hAnsi="Times New Roman" w:cs="Times New Roman"/>
          <w:sz w:val="24"/>
          <w:szCs w:val="24"/>
        </w:rPr>
        <w:t>s</w:t>
      </w:r>
      <w:r w:rsidR="00D0298A" w:rsidRPr="00A11B0B">
        <w:rPr>
          <w:rFonts w:ascii="Times New Roman" w:eastAsiaTheme="minorEastAsia" w:hAnsi="Times New Roman" w:cs="Times New Roman"/>
          <w:sz w:val="24"/>
          <w:szCs w:val="24"/>
        </w:rPr>
        <w:t xml:space="preserve"> </w:t>
      </w:r>
      <w:r w:rsidR="001744C9">
        <w:rPr>
          <w:rFonts w:ascii="Times New Roman" w:eastAsiaTheme="minorEastAsia" w:hAnsi="Times New Roman" w:cs="Times New Roman"/>
          <w:sz w:val="24"/>
          <w:szCs w:val="24"/>
        </w:rPr>
        <w:t xml:space="preserve">also </w:t>
      </w:r>
      <w:r w:rsidR="00D0298A">
        <w:rPr>
          <w:rFonts w:ascii="Times New Roman" w:eastAsiaTheme="minorEastAsia" w:hAnsi="Times New Roman" w:cs="Times New Roman"/>
          <w:sz w:val="24"/>
          <w:szCs w:val="24"/>
        </w:rPr>
        <w:t>successfully streamlined the process for sharing felony drug arrest inf</w:t>
      </w:r>
      <w:r w:rsidR="00B96C1D">
        <w:rPr>
          <w:rFonts w:ascii="Times New Roman" w:eastAsiaTheme="minorEastAsia" w:hAnsi="Times New Roman" w:cs="Times New Roman"/>
          <w:sz w:val="24"/>
          <w:szCs w:val="24"/>
        </w:rPr>
        <w:t xml:space="preserve">ormation across jurisdictions, </w:t>
      </w:r>
      <w:r w:rsidR="00D0298A">
        <w:rPr>
          <w:rFonts w:ascii="Times New Roman" w:eastAsiaTheme="minorEastAsia" w:hAnsi="Times New Roman" w:cs="Times New Roman"/>
          <w:sz w:val="24"/>
          <w:szCs w:val="24"/>
        </w:rPr>
        <w:t>fill</w:t>
      </w:r>
      <w:r w:rsidR="001744C9">
        <w:rPr>
          <w:rFonts w:ascii="Times New Roman" w:eastAsiaTheme="minorEastAsia" w:hAnsi="Times New Roman" w:cs="Times New Roman"/>
          <w:sz w:val="24"/>
          <w:szCs w:val="24"/>
        </w:rPr>
        <w:t>ing</w:t>
      </w:r>
      <w:r w:rsidR="00D0298A">
        <w:rPr>
          <w:rFonts w:ascii="Times New Roman" w:eastAsiaTheme="minorEastAsia" w:hAnsi="Times New Roman" w:cs="Times New Roman"/>
          <w:sz w:val="24"/>
          <w:szCs w:val="24"/>
        </w:rPr>
        <w:t xml:space="preserve"> </w:t>
      </w:r>
      <w:r w:rsidR="00D0298A" w:rsidRPr="00BD63FA">
        <w:rPr>
          <w:rFonts w:ascii="Times New Roman" w:hAnsi="Times New Roman"/>
          <w:sz w:val="24"/>
          <w:szCs w:val="24"/>
        </w:rPr>
        <w:t>a critical intelligence-sharing gap.</w:t>
      </w:r>
      <w:r w:rsidR="00757DC9" w:rsidRPr="00BD63FA">
        <w:rPr>
          <w:rFonts w:ascii="Times New Roman" w:hAnsi="Times New Roman"/>
          <w:sz w:val="24"/>
          <w:szCs w:val="24"/>
        </w:rPr>
        <w:t xml:space="preserve"> Th</w:t>
      </w:r>
      <w:r w:rsidR="00D0298A">
        <w:rPr>
          <w:rFonts w:ascii="Times New Roman" w:hAnsi="Times New Roman"/>
          <w:sz w:val="24"/>
          <w:szCs w:val="24"/>
        </w:rPr>
        <w:t xml:space="preserve">rough the </w:t>
      </w:r>
      <w:r w:rsidR="00757DC9" w:rsidRPr="00BD63FA">
        <w:rPr>
          <w:rFonts w:ascii="Times New Roman" w:hAnsi="Times New Roman"/>
          <w:sz w:val="24"/>
          <w:szCs w:val="24"/>
        </w:rPr>
        <w:t xml:space="preserve">Felony Arrest Notification </w:t>
      </w:r>
      <w:r w:rsidR="00D0298A">
        <w:rPr>
          <w:rFonts w:ascii="Times New Roman" w:hAnsi="Times New Roman"/>
          <w:sz w:val="24"/>
          <w:szCs w:val="24"/>
        </w:rPr>
        <w:t xml:space="preserve">program, DIOs </w:t>
      </w:r>
      <w:r w:rsidR="00757DC9" w:rsidRPr="00BD63FA">
        <w:rPr>
          <w:rFonts w:ascii="Times New Roman" w:hAnsi="Times New Roman"/>
          <w:sz w:val="24"/>
          <w:szCs w:val="24"/>
        </w:rPr>
        <w:t xml:space="preserve">track and relay drug-related felony arrests of out-of-state and </w:t>
      </w:r>
      <w:r w:rsidR="00D15605">
        <w:rPr>
          <w:rFonts w:ascii="Times New Roman" w:hAnsi="Times New Roman"/>
          <w:sz w:val="24"/>
          <w:szCs w:val="24"/>
        </w:rPr>
        <w:t>out-of-area</w:t>
      </w:r>
      <w:r w:rsidR="00757DC9" w:rsidRPr="00BD63FA">
        <w:rPr>
          <w:rFonts w:ascii="Times New Roman" w:hAnsi="Times New Roman"/>
          <w:sz w:val="24"/>
          <w:szCs w:val="24"/>
        </w:rPr>
        <w:t xml:space="preserve"> residents</w:t>
      </w:r>
      <w:r w:rsidR="00B96C1D">
        <w:rPr>
          <w:rFonts w:ascii="Times New Roman" w:hAnsi="Times New Roman"/>
          <w:sz w:val="24"/>
          <w:szCs w:val="24"/>
        </w:rPr>
        <w:t xml:space="preserve"> and report this information to the individual’s home law enforcement agency.</w:t>
      </w:r>
      <w:r w:rsidR="00D15605">
        <w:rPr>
          <w:rFonts w:ascii="Times New Roman" w:hAnsi="Times New Roman"/>
          <w:sz w:val="24"/>
          <w:szCs w:val="24"/>
        </w:rPr>
        <w:t xml:space="preserve"> </w:t>
      </w:r>
      <w:r w:rsidR="00757DC9" w:rsidRPr="00BD63FA">
        <w:rPr>
          <w:rFonts w:ascii="Times New Roman" w:hAnsi="Times New Roman"/>
          <w:sz w:val="24"/>
          <w:szCs w:val="24"/>
        </w:rPr>
        <w:t xml:space="preserve">DIOs receive information about felony drug arrests from </w:t>
      </w:r>
      <w:r w:rsidR="00D0298A">
        <w:rPr>
          <w:rFonts w:ascii="Times New Roman" w:hAnsi="Times New Roman"/>
          <w:sz w:val="24"/>
          <w:szCs w:val="24"/>
        </w:rPr>
        <w:t xml:space="preserve">multiple sources, </w:t>
      </w:r>
      <w:r w:rsidR="0048223B">
        <w:rPr>
          <w:rFonts w:ascii="Times New Roman" w:hAnsi="Times New Roman"/>
          <w:sz w:val="24"/>
          <w:szCs w:val="24"/>
        </w:rPr>
        <w:t xml:space="preserve">including </w:t>
      </w:r>
      <w:r w:rsidR="00757DC9" w:rsidRPr="00BD63FA">
        <w:rPr>
          <w:rFonts w:ascii="Times New Roman" w:hAnsi="Times New Roman"/>
          <w:sz w:val="24"/>
          <w:szCs w:val="24"/>
        </w:rPr>
        <w:t>a central state repository, law enforcement agencies throughout the state, and open source information (e.g.</w:t>
      </w:r>
      <w:r w:rsidR="001744C9">
        <w:rPr>
          <w:rFonts w:ascii="Times New Roman" w:hAnsi="Times New Roman"/>
          <w:sz w:val="24"/>
          <w:szCs w:val="24"/>
        </w:rPr>
        <w:t>,</w:t>
      </w:r>
      <w:r w:rsidR="00757DC9" w:rsidRPr="00BD63FA">
        <w:rPr>
          <w:rFonts w:ascii="Times New Roman" w:hAnsi="Times New Roman"/>
          <w:sz w:val="24"/>
          <w:szCs w:val="24"/>
        </w:rPr>
        <w:t xml:space="preserve"> news articles). </w:t>
      </w:r>
      <w:r w:rsidR="00B96C1D">
        <w:rPr>
          <w:rFonts w:ascii="Times New Roman" w:hAnsi="Times New Roman"/>
          <w:sz w:val="24"/>
          <w:szCs w:val="24"/>
        </w:rPr>
        <w:t xml:space="preserve">This </w:t>
      </w:r>
      <w:r w:rsidR="00757DC9" w:rsidRPr="00BD63FA">
        <w:rPr>
          <w:rFonts w:ascii="Times New Roman" w:hAnsi="Times New Roman"/>
          <w:sz w:val="24"/>
          <w:szCs w:val="24"/>
        </w:rPr>
        <w:t>information</w:t>
      </w:r>
      <w:r w:rsidR="00B96C1D">
        <w:rPr>
          <w:rFonts w:ascii="Times New Roman" w:hAnsi="Times New Roman"/>
          <w:sz w:val="24"/>
          <w:szCs w:val="24"/>
        </w:rPr>
        <w:t xml:space="preserve"> is used</w:t>
      </w:r>
      <w:r w:rsidR="00757DC9" w:rsidRPr="00BD63FA">
        <w:rPr>
          <w:rFonts w:ascii="Times New Roman" w:hAnsi="Times New Roman"/>
          <w:sz w:val="24"/>
          <w:szCs w:val="24"/>
        </w:rPr>
        <w:t xml:space="preserve"> to connect the arresting agency to the appropriate out-of-state and in-state law enforcement agency to facilitate intelligence sharing. HRS DIOs have sent more than </w:t>
      </w:r>
      <w:r w:rsidR="00194454">
        <w:rPr>
          <w:rFonts w:ascii="Times New Roman" w:hAnsi="Times New Roman"/>
          <w:sz w:val="24"/>
          <w:szCs w:val="24"/>
        </w:rPr>
        <w:t>6</w:t>
      </w:r>
      <w:r w:rsidR="00757DC9" w:rsidRPr="00BD63FA">
        <w:rPr>
          <w:rFonts w:ascii="Times New Roman" w:hAnsi="Times New Roman"/>
          <w:sz w:val="24"/>
          <w:szCs w:val="24"/>
        </w:rPr>
        <w:t xml:space="preserve">,000 Felony Arrest Notifications since January 2016. </w:t>
      </w:r>
      <w:r w:rsidR="00014F64">
        <w:rPr>
          <w:rFonts w:ascii="Times New Roman" w:hAnsi="Times New Roman"/>
          <w:sz w:val="24"/>
          <w:szCs w:val="24"/>
        </w:rPr>
        <w:t>In several instances, the sharing of drug intelligence across the HRS network has enabled t</w:t>
      </w:r>
      <w:r w:rsidR="00757DC9" w:rsidRPr="00BD63FA">
        <w:rPr>
          <w:rFonts w:ascii="Times New Roman" w:hAnsi="Times New Roman"/>
          <w:sz w:val="24"/>
          <w:szCs w:val="24"/>
        </w:rPr>
        <w:t xml:space="preserve">he </w:t>
      </w:r>
      <w:r w:rsidR="00014F64">
        <w:rPr>
          <w:rFonts w:ascii="Times New Roman" w:hAnsi="Times New Roman"/>
          <w:sz w:val="24"/>
          <w:szCs w:val="24"/>
        </w:rPr>
        <w:t>D</w:t>
      </w:r>
      <w:r w:rsidR="00757DC9" w:rsidRPr="00BD63FA">
        <w:rPr>
          <w:rFonts w:ascii="Times New Roman" w:hAnsi="Times New Roman"/>
          <w:sz w:val="24"/>
          <w:szCs w:val="24"/>
        </w:rPr>
        <w:t xml:space="preserve">IOs </w:t>
      </w:r>
      <w:r w:rsidR="00014F64">
        <w:rPr>
          <w:rFonts w:ascii="Times New Roman" w:hAnsi="Times New Roman"/>
          <w:sz w:val="24"/>
          <w:szCs w:val="24"/>
        </w:rPr>
        <w:t>t</w:t>
      </w:r>
      <w:r w:rsidR="00757DC9" w:rsidRPr="00BD63FA">
        <w:rPr>
          <w:rFonts w:ascii="Times New Roman" w:hAnsi="Times New Roman"/>
          <w:sz w:val="24"/>
          <w:szCs w:val="24"/>
        </w:rPr>
        <w:t xml:space="preserve">o identify heroin/fentanyl distributors </w:t>
      </w:r>
      <w:r w:rsidR="00014F64">
        <w:rPr>
          <w:rFonts w:ascii="Times New Roman" w:hAnsi="Times New Roman"/>
          <w:sz w:val="24"/>
          <w:szCs w:val="24"/>
        </w:rPr>
        <w:t>linked to out</w:t>
      </w:r>
      <w:r w:rsidR="00757DC9" w:rsidRPr="00BD63FA">
        <w:rPr>
          <w:rFonts w:ascii="Times New Roman" w:hAnsi="Times New Roman"/>
          <w:sz w:val="24"/>
          <w:szCs w:val="24"/>
        </w:rPr>
        <w:t xml:space="preserve">breaks of fatal and non-fatal </w:t>
      </w:r>
      <w:r w:rsidR="00014F64">
        <w:rPr>
          <w:rFonts w:ascii="Times New Roman" w:hAnsi="Times New Roman"/>
          <w:sz w:val="24"/>
          <w:szCs w:val="24"/>
        </w:rPr>
        <w:t xml:space="preserve">opioid </w:t>
      </w:r>
      <w:r w:rsidR="00757DC9" w:rsidRPr="00BD63FA">
        <w:rPr>
          <w:rFonts w:ascii="Times New Roman" w:hAnsi="Times New Roman"/>
          <w:sz w:val="24"/>
          <w:szCs w:val="24"/>
        </w:rPr>
        <w:t>overdoses</w:t>
      </w:r>
      <w:r w:rsidR="00014F64">
        <w:rPr>
          <w:rFonts w:ascii="Times New Roman" w:hAnsi="Times New Roman"/>
          <w:sz w:val="24"/>
          <w:szCs w:val="24"/>
        </w:rPr>
        <w:t xml:space="preserve">, thereby </w:t>
      </w:r>
      <w:r w:rsidR="00757DC9" w:rsidRPr="00BD63FA">
        <w:rPr>
          <w:rFonts w:ascii="Times New Roman" w:hAnsi="Times New Roman"/>
          <w:sz w:val="24"/>
          <w:szCs w:val="24"/>
        </w:rPr>
        <w:t xml:space="preserve">enabling law enforcement </w:t>
      </w:r>
      <w:r w:rsidR="00014F64">
        <w:rPr>
          <w:rFonts w:ascii="Times New Roman" w:hAnsi="Times New Roman"/>
          <w:sz w:val="24"/>
          <w:szCs w:val="24"/>
        </w:rPr>
        <w:t xml:space="preserve">authorities </w:t>
      </w:r>
      <w:r w:rsidR="00757DC9" w:rsidRPr="00BD63FA">
        <w:rPr>
          <w:rFonts w:ascii="Times New Roman" w:hAnsi="Times New Roman"/>
          <w:sz w:val="24"/>
          <w:szCs w:val="24"/>
        </w:rPr>
        <w:t xml:space="preserve">to </w:t>
      </w:r>
      <w:r w:rsidR="00014F64">
        <w:rPr>
          <w:rFonts w:ascii="Times New Roman" w:hAnsi="Times New Roman"/>
          <w:sz w:val="24"/>
          <w:szCs w:val="24"/>
        </w:rPr>
        <w:t xml:space="preserve">disrupt </w:t>
      </w:r>
      <w:r w:rsidR="00757DC9" w:rsidRPr="00BD63FA">
        <w:rPr>
          <w:rFonts w:ascii="Times New Roman" w:hAnsi="Times New Roman"/>
          <w:sz w:val="24"/>
          <w:szCs w:val="24"/>
        </w:rPr>
        <w:t xml:space="preserve">the distribution of the drugs. </w:t>
      </w:r>
    </w:p>
    <w:p w:rsidR="00416C96" w:rsidRPr="00BD63FA" w:rsidRDefault="008506C4" w:rsidP="00936D87">
      <w:pPr>
        <w:spacing w:afterLines="10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making thousands of felony arrest notifications, HRS DIOs </w:t>
      </w:r>
      <w:r w:rsidR="00757DC9" w:rsidRPr="00BD63FA">
        <w:rPr>
          <w:rFonts w:ascii="Times New Roman" w:hAnsi="Times New Roman" w:cs="Times New Roman"/>
          <w:sz w:val="24"/>
          <w:szCs w:val="24"/>
        </w:rPr>
        <w:t>provided</w:t>
      </w:r>
      <w:r>
        <w:rPr>
          <w:rFonts w:ascii="Times New Roman" w:hAnsi="Times New Roman" w:cs="Times New Roman"/>
          <w:sz w:val="24"/>
          <w:szCs w:val="24"/>
        </w:rPr>
        <w:t xml:space="preserve"> leads and case support to law enforcement agencies in more than 200 instances </w:t>
      </w:r>
      <w:r w:rsidR="00416C96">
        <w:rPr>
          <w:rFonts w:ascii="Times New Roman" w:hAnsi="Times New Roman" w:cs="Times New Roman"/>
          <w:sz w:val="24"/>
          <w:szCs w:val="24"/>
        </w:rPr>
        <w:t xml:space="preserve">in 2016, </w:t>
      </w:r>
      <w:r w:rsidR="000367D8">
        <w:rPr>
          <w:rFonts w:ascii="Times New Roman" w:hAnsi="Times New Roman" w:cs="Times New Roman"/>
          <w:sz w:val="24"/>
          <w:szCs w:val="24"/>
        </w:rPr>
        <w:t xml:space="preserve">offering </w:t>
      </w:r>
      <w:r w:rsidR="00416C96">
        <w:rPr>
          <w:rFonts w:ascii="Times New Roman" w:hAnsi="Times New Roman" w:cs="Times New Roman"/>
          <w:sz w:val="24"/>
          <w:szCs w:val="24"/>
        </w:rPr>
        <w:t>critical support to a range of criminal investigations.</w:t>
      </w:r>
      <w:r w:rsidR="00BE5C15">
        <w:rPr>
          <w:rFonts w:ascii="Times New Roman" w:hAnsi="Times New Roman" w:cs="Times New Roman"/>
          <w:sz w:val="24"/>
          <w:szCs w:val="24"/>
        </w:rPr>
        <w:t xml:space="preserve"> </w:t>
      </w:r>
      <w:r w:rsidR="00416C96">
        <w:rPr>
          <w:rFonts w:ascii="Times New Roman" w:hAnsi="Times New Roman" w:cs="Times New Roman"/>
          <w:sz w:val="24"/>
          <w:szCs w:val="24"/>
        </w:rPr>
        <w:t>DIOs</w:t>
      </w:r>
      <w:r w:rsidR="00133ED7">
        <w:rPr>
          <w:rFonts w:ascii="Times New Roman" w:hAnsi="Times New Roman" w:cs="Times New Roman"/>
          <w:sz w:val="24"/>
          <w:szCs w:val="24"/>
        </w:rPr>
        <w:t xml:space="preserve"> </w:t>
      </w:r>
      <w:r w:rsidR="00BE5C15">
        <w:rPr>
          <w:rFonts w:ascii="Times New Roman" w:hAnsi="Times New Roman" w:cs="Times New Roman"/>
          <w:sz w:val="24"/>
          <w:szCs w:val="24"/>
        </w:rPr>
        <w:t xml:space="preserve">also </w:t>
      </w:r>
      <w:r w:rsidR="00133ED7">
        <w:rPr>
          <w:rFonts w:ascii="Times New Roman" w:hAnsi="Times New Roman" w:cs="Times New Roman"/>
          <w:sz w:val="24"/>
          <w:szCs w:val="24"/>
        </w:rPr>
        <w:t xml:space="preserve">shared information and intelligence gathered from </w:t>
      </w:r>
      <w:r w:rsidR="00416C96">
        <w:rPr>
          <w:rFonts w:ascii="Times New Roman" w:hAnsi="Times New Roman" w:cs="Times New Roman"/>
          <w:sz w:val="24"/>
          <w:szCs w:val="24"/>
        </w:rPr>
        <w:t xml:space="preserve">various investigative </w:t>
      </w:r>
      <w:r w:rsidR="00133ED7">
        <w:rPr>
          <w:rFonts w:ascii="Times New Roman" w:hAnsi="Times New Roman" w:cs="Times New Roman"/>
          <w:sz w:val="24"/>
          <w:szCs w:val="24"/>
        </w:rPr>
        <w:t xml:space="preserve">tools (e.g., </w:t>
      </w:r>
      <w:r w:rsidR="001744C9" w:rsidRPr="00BD63FA">
        <w:rPr>
          <w:rFonts w:ascii="Times New Roman" w:hAnsi="Times New Roman" w:cs="Times New Roman"/>
          <w:sz w:val="24"/>
          <w:szCs w:val="24"/>
        </w:rPr>
        <w:t xml:space="preserve">license plate readers, facial recognition programs </w:t>
      </w:r>
      <w:r w:rsidR="00133ED7" w:rsidRPr="00BD63FA">
        <w:rPr>
          <w:rFonts w:ascii="Times New Roman" w:hAnsi="Times New Roman" w:cs="Times New Roman"/>
          <w:sz w:val="24"/>
          <w:szCs w:val="24"/>
        </w:rPr>
        <w:t>and Division o</w:t>
      </w:r>
      <w:r w:rsidR="00133ED7">
        <w:rPr>
          <w:rFonts w:ascii="Times New Roman" w:hAnsi="Times New Roman" w:cs="Times New Roman"/>
          <w:sz w:val="24"/>
          <w:szCs w:val="24"/>
        </w:rPr>
        <w:t xml:space="preserve">f Motor Vehicle </w:t>
      </w:r>
      <w:r w:rsidR="001744C9">
        <w:rPr>
          <w:rFonts w:ascii="Times New Roman" w:hAnsi="Times New Roman" w:cs="Times New Roman"/>
          <w:sz w:val="24"/>
          <w:szCs w:val="24"/>
        </w:rPr>
        <w:t>photo programs</w:t>
      </w:r>
      <w:r w:rsidR="00133ED7">
        <w:rPr>
          <w:rFonts w:ascii="Times New Roman" w:hAnsi="Times New Roman" w:cs="Times New Roman"/>
          <w:sz w:val="24"/>
          <w:szCs w:val="24"/>
        </w:rPr>
        <w:t xml:space="preserve">) with law enforcement agencies across the HRS region. </w:t>
      </w:r>
    </w:p>
    <w:p w:rsidR="00757DC9" w:rsidRPr="00BD63FA" w:rsidRDefault="00F21CEB" w:rsidP="003467FB">
      <w:pPr>
        <w:spacing w:afterLines="100" w:after="240" w:line="240" w:lineRule="auto"/>
        <w:rPr>
          <w:rFonts w:ascii="Times New Roman" w:hAnsi="Times New Roman"/>
          <w:sz w:val="24"/>
          <w:szCs w:val="24"/>
        </w:rPr>
      </w:pPr>
      <w:r>
        <w:rPr>
          <w:rFonts w:ascii="Times New Roman" w:hAnsi="Times New Roman" w:cs="Times New Roman"/>
          <w:sz w:val="24"/>
          <w:szCs w:val="24"/>
        </w:rPr>
        <w:t>Since the first year of the program</w:t>
      </w:r>
      <w:r w:rsidR="00133ED7">
        <w:rPr>
          <w:rFonts w:ascii="Times New Roman" w:hAnsi="Times New Roman" w:cs="Times New Roman"/>
          <w:sz w:val="24"/>
          <w:szCs w:val="24"/>
        </w:rPr>
        <w:t xml:space="preserve">, DIOs </w:t>
      </w:r>
      <w:r w:rsidR="00B96C1D">
        <w:rPr>
          <w:rFonts w:ascii="Times New Roman" w:hAnsi="Times New Roman"/>
          <w:sz w:val="24"/>
          <w:szCs w:val="24"/>
        </w:rPr>
        <w:t>have communicated</w:t>
      </w:r>
      <w:r w:rsidR="00757DC9" w:rsidRPr="00BD63FA">
        <w:rPr>
          <w:rFonts w:ascii="Times New Roman" w:hAnsi="Times New Roman"/>
          <w:sz w:val="24"/>
          <w:szCs w:val="24"/>
        </w:rPr>
        <w:t xml:space="preserve"> frequently with </w:t>
      </w:r>
      <w:r w:rsidR="00B96C1D">
        <w:rPr>
          <w:rFonts w:ascii="Times New Roman" w:hAnsi="Times New Roman"/>
          <w:sz w:val="24"/>
          <w:szCs w:val="24"/>
        </w:rPr>
        <w:t xml:space="preserve">their in-state </w:t>
      </w:r>
      <w:r w:rsidR="00133ED7">
        <w:rPr>
          <w:rFonts w:ascii="Times New Roman" w:hAnsi="Times New Roman"/>
          <w:sz w:val="24"/>
          <w:szCs w:val="24"/>
        </w:rPr>
        <w:t>law enforcement p</w:t>
      </w:r>
      <w:r w:rsidR="00757DC9" w:rsidRPr="00BD63FA">
        <w:rPr>
          <w:rFonts w:ascii="Times New Roman" w:hAnsi="Times New Roman"/>
          <w:sz w:val="24"/>
          <w:szCs w:val="24"/>
        </w:rPr>
        <w:t xml:space="preserve">artners </w:t>
      </w:r>
      <w:r w:rsidR="00B96C1D">
        <w:rPr>
          <w:rFonts w:ascii="Times New Roman" w:hAnsi="Times New Roman"/>
          <w:sz w:val="24"/>
          <w:szCs w:val="24"/>
        </w:rPr>
        <w:t xml:space="preserve">to encourage the expansion of </w:t>
      </w:r>
      <w:r w:rsidR="00CE70DC">
        <w:rPr>
          <w:rFonts w:ascii="Times New Roman" w:hAnsi="Times New Roman"/>
          <w:sz w:val="24"/>
          <w:szCs w:val="24"/>
        </w:rPr>
        <w:t xml:space="preserve">law enforcement </w:t>
      </w:r>
      <w:r w:rsidR="00133ED7">
        <w:rPr>
          <w:rFonts w:ascii="Times New Roman" w:hAnsi="Times New Roman"/>
          <w:sz w:val="24"/>
          <w:szCs w:val="24"/>
        </w:rPr>
        <w:t xml:space="preserve">participation in the HRS program. </w:t>
      </w:r>
      <w:r w:rsidR="00757DC9" w:rsidRPr="00BD63FA">
        <w:rPr>
          <w:rFonts w:ascii="Times New Roman" w:hAnsi="Times New Roman"/>
          <w:sz w:val="24"/>
          <w:szCs w:val="24"/>
        </w:rPr>
        <w:t>DIOs attended numerous</w:t>
      </w:r>
      <w:r w:rsidR="00555144">
        <w:rPr>
          <w:rFonts w:ascii="Times New Roman" w:hAnsi="Times New Roman"/>
          <w:sz w:val="24"/>
          <w:szCs w:val="24"/>
        </w:rPr>
        <w:t xml:space="preserve"> meetings</w:t>
      </w:r>
      <w:r w:rsidR="001744C9">
        <w:rPr>
          <w:rFonts w:ascii="Times New Roman" w:hAnsi="Times New Roman"/>
          <w:sz w:val="24"/>
          <w:szCs w:val="24"/>
        </w:rPr>
        <w:t>,</w:t>
      </w:r>
      <w:r w:rsidR="00555144">
        <w:rPr>
          <w:rFonts w:ascii="Times New Roman" w:hAnsi="Times New Roman"/>
          <w:sz w:val="24"/>
          <w:szCs w:val="24"/>
        </w:rPr>
        <w:t xml:space="preserve"> including gatherings of c</w:t>
      </w:r>
      <w:r w:rsidR="00757DC9" w:rsidRPr="00BD63FA">
        <w:rPr>
          <w:rFonts w:ascii="Times New Roman" w:hAnsi="Times New Roman"/>
          <w:sz w:val="24"/>
          <w:szCs w:val="24"/>
        </w:rPr>
        <w:t>hief</w:t>
      </w:r>
      <w:r w:rsidR="00716EC0">
        <w:rPr>
          <w:rFonts w:ascii="Times New Roman" w:hAnsi="Times New Roman"/>
          <w:sz w:val="24"/>
          <w:szCs w:val="24"/>
        </w:rPr>
        <w:t>s</w:t>
      </w:r>
      <w:r w:rsidR="00555144">
        <w:rPr>
          <w:rFonts w:ascii="Times New Roman" w:hAnsi="Times New Roman"/>
          <w:sz w:val="24"/>
          <w:szCs w:val="24"/>
        </w:rPr>
        <w:t xml:space="preserve"> of police, sheriffs a</w:t>
      </w:r>
      <w:r w:rsidR="00757DC9" w:rsidRPr="00BD63FA">
        <w:rPr>
          <w:rFonts w:ascii="Times New Roman" w:hAnsi="Times New Roman"/>
          <w:sz w:val="24"/>
          <w:szCs w:val="24"/>
        </w:rPr>
        <w:t>ssociation</w:t>
      </w:r>
      <w:r w:rsidR="00555144">
        <w:rPr>
          <w:rFonts w:ascii="Times New Roman" w:hAnsi="Times New Roman"/>
          <w:sz w:val="24"/>
          <w:szCs w:val="24"/>
        </w:rPr>
        <w:t>s,</w:t>
      </w:r>
      <w:r w:rsidR="00757DC9" w:rsidRPr="00BD63FA">
        <w:rPr>
          <w:rFonts w:ascii="Times New Roman" w:hAnsi="Times New Roman"/>
          <w:sz w:val="24"/>
          <w:szCs w:val="24"/>
        </w:rPr>
        <w:t xml:space="preserve"> and other relevant </w:t>
      </w:r>
      <w:r w:rsidR="00CE70DC">
        <w:rPr>
          <w:rFonts w:ascii="Times New Roman" w:hAnsi="Times New Roman"/>
          <w:sz w:val="24"/>
          <w:szCs w:val="24"/>
        </w:rPr>
        <w:t>law enforcement</w:t>
      </w:r>
      <w:r w:rsidR="00CE70DC" w:rsidRPr="00BD63FA">
        <w:rPr>
          <w:rFonts w:ascii="Times New Roman" w:hAnsi="Times New Roman"/>
          <w:sz w:val="24"/>
          <w:szCs w:val="24"/>
        </w:rPr>
        <w:t xml:space="preserve"> </w:t>
      </w:r>
      <w:r w:rsidR="00555144">
        <w:rPr>
          <w:rFonts w:ascii="Times New Roman" w:hAnsi="Times New Roman"/>
          <w:sz w:val="24"/>
          <w:szCs w:val="24"/>
        </w:rPr>
        <w:t>agencies</w:t>
      </w:r>
      <w:r w:rsidR="00757DC9" w:rsidRPr="00BD63FA">
        <w:rPr>
          <w:rFonts w:ascii="Times New Roman" w:hAnsi="Times New Roman"/>
          <w:sz w:val="24"/>
          <w:szCs w:val="24"/>
        </w:rPr>
        <w:t xml:space="preserve"> within their </w:t>
      </w:r>
      <w:r w:rsidR="00CE70DC">
        <w:rPr>
          <w:rFonts w:ascii="Times New Roman" w:hAnsi="Times New Roman"/>
          <w:sz w:val="24"/>
          <w:szCs w:val="24"/>
        </w:rPr>
        <w:t>state</w:t>
      </w:r>
      <w:r w:rsidR="00CE70DC" w:rsidRPr="00BD63FA">
        <w:rPr>
          <w:rFonts w:ascii="Times New Roman" w:hAnsi="Times New Roman"/>
          <w:sz w:val="24"/>
          <w:szCs w:val="24"/>
        </w:rPr>
        <w:t xml:space="preserve"> </w:t>
      </w:r>
      <w:r w:rsidR="00133ED7">
        <w:rPr>
          <w:rFonts w:ascii="Times New Roman" w:hAnsi="Times New Roman"/>
          <w:sz w:val="24"/>
          <w:szCs w:val="24"/>
        </w:rPr>
        <w:t>to further</w:t>
      </w:r>
      <w:r w:rsidR="00757DC9" w:rsidRPr="00BD63FA">
        <w:rPr>
          <w:rFonts w:ascii="Times New Roman" w:hAnsi="Times New Roman"/>
          <w:sz w:val="24"/>
          <w:szCs w:val="24"/>
        </w:rPr>
        <w:t xml:space="preserve"> the </w:t>
      </w:r>
      <w:r w:rsidR="00133ED7">
        <w:rPr>
          <w:rFonts w:ascii="Times New Roman" w:hAnsi="Times New Roman"/>
          <w:sz w:val="24"/>
          <w:szCs w:val="24"/>
        </w:rPr>
        <w:t xml:space="preserve">reach of </w:t>
      </w:r>
      <w:r w:rsidR="00143C96">
        <w:rPr>
          <w:rFonts w:ascii="Times New Roman" w:hAnsi="Times New Roman"/>
          <w:sz w:val="24"/>
          <w:szCs w:val="24"/>
        </w:rPr>
        <w:t xml:space="preserve">the </w:t>
      </w:r>
      <w:r w:rsidR="00757DC9" w:rsidRPr="00BD63FA">
        <w:rPr>
          <w:rFonts w:ascii="Times New Roman" w:hAnsi="Times New Roman"/>
          <w:sz w:val="24"/>
          <w:szCs w:val="24"/>
        </w:rPr>
        <w:t xml:space="preserve">HRS Program. </w:t>
      </w:r>
      <w:r w:rsidR="00133ED7">
        <w:rPr>
          <w:rFonts w:ascii="Times New Roman" w:hAnsi="Times New Roman"/>
          <w:sz w:val="24"/>
          <w:szCs w:val="24"/>
        </w:rPr>
        <w:t>Many DIOs are now</w:t>
      </w:r>
      <w:r w:rsidR="00757DC9" w:rsidRPr="00BD63FA">
        <w:rPr>
          <w:rFonts w:ascii="Times New Roman" w:hAnsi="Times New Roman"/>
          <w:sz w:val="24"/>
          <w:szCs w:val="24"/>
        </w:rPr>
        <w:t xml:space="preserve"> participating in </w:t>
      </w:r>
      <w:r w:rsidR="00133ED7">
        <w:rPr>
          <w:rFonts w:ascii="Times New Roman" w:hAnsi="Times New Roman"/>
          <w:sz w:val="24"/>
          <w:szCs w:val="24"/>
        </w:rPr>
        <w:t xml:space="preserve">state-level </w:t>
      </w:r>
      <w:r w:rsidR="000367D8" w:rsidRPr="00BD63FA">
        <w:rPr>
          <w:rFonts w:ascii="Times New Roman" w:hAnsi="Times New Roman"/>
          <w:sz w:val="24"/>
          <w:szCs w:val="24"/>
        </w:rPr>
        <w:t>opioid task forces</w:t>
      </w:r>
      <w:r w:rsidR="00133ED7">
        <w:rPr>
          <w:rFonts w:ascii="Times New Roman" w:hAnsi="Times New Roman"/>
          <w:sz w:val="24"/>
          <w:szCs w:val="24"/>
        </w:rPr>
        <w:t>,</w:t>
      </w:r>
      <w:r w:rsidR="00757DC9" w:rsidRPr="00BD63FA">
        <w:rPr>
          <w:rFonts w:ascii="Times New Roman" w:hAnsi="Times New Roman"/>
          <w:sz w:val="24"/>
          <w:szCs w:val="24"/>
        </w:rPr>
        <w:t xml:space="preserve"> </w:t>
      </w:r>
      <w:r w:rsidR="00555144">
        <w:rPr>
          <w:rFonts w:ascii="Times New Roman" w:hAnsi="Times New Roman"/>
          <w:sz w:val="24"/>
          <w:szCs w:val="24"/>
        </w:rPr>
        <w:t xml:space="preserve">and </w:t>
      </w:r>
      <w:r w:rsidR="000367D8" w:rsidRPr="00BD63FA">
        <w:rPr>
          <w:rFonts w:ascii="Times New Roman" w:hAnsi="Times New Roman"/>
          <w:sz w:val="24"/>
          <w:szCs w:val="24"/>
        </w:rPr>
        <w:t>delive</w:t>
      </w:r>
      <w:r w:rsidR="000367D8">
        <w:rPr>
          <w:rFonts w:ascii="Times New Roman" w:hAnsi="Times New Roman"/>
          <w:sz w:val="24"/>
          <w:szCs w:val="24"/>
        </w:rPr>
        <w:t>r</w:t>
      </w:r>
      <w:r w:rsidR="00555144">
        <w:rPr>
          <w:rFonts w:ascii="Times New Roman" w:hAnsi="Times New Roman"/>
          <w:sz w:val="24"/>
          <w:szCs w:val="24"/>
        </w:rPr>
        <w:t xml:space="preserve"> </w:t>
      </w:r>
      <w:r w:rsidR="00757DC9" w:rsidRPr="00BD63FA">
        <w:rPr>
          <w:rFonts w:ascii="Times New Roman" w:hAnsi="Times New Roman"/>
          <w:sz w:val="24"/>
          <w:szCs w:val="24"/>
        </w:rPr>
        <w:t xml:space="preserve">valuable intelligence </w:t>
      </w:r>
      <w:r w:rsidR="00133ED7">
        <w:rPr>
          <w:rFonts w:ascii="Times New Roman" w:hAnsi="Times New Roman"/>
          <w:sz w:val="24"/>
          <w:szCs w:val="24"/>
        </w:rPr>
        <w:t>and information related to the o</w:t>
      </w:r>
      <w:r w:rsidR="00757DC9" w:rsidRPr="00BD63FA">
        <w:rPr>
          <w:rFonts w:ascii="Times New Roman" w:hAnsi="Times New Roman"/>
          <w:sz w:val="24"/>
          <w:szCs w:val="24"/>
        </w:rPr>
        <w:t>pioid epidemic within their state</w:t>
      </w:r>
      <w:r w:rsidR="00A55D20">
        <w:rPr>
          <w:rFonts w:ascii="Times New Roman" w:hAnsi="Times New Roman"/>
          <w:sz w:val="24"/>
          <w:szCs w:val="24"/>
        </w:rPr>
        <w:t>s</w:t>
      </w:r>
      <w:r w:rsidR="00757DC9" w:rsidRPr="00BD63FA">
        <w:rPr>
          <w:rFonts w:ascii="Times New Roman" w:hAnsi="Times New Roman"/>
          <w:sz w:val="24"/>
          <w:szCs w:val="24"/>
        </w:rPr>
        <w:t xml:space="preserve">. </w:t>
      </w:r>
    </w:p>
    <w:p w:rsidR="00757DC9" w:rsidRDefault="00BE2D74" w:rsidP="003467FB">
      <w:pPr>
        <w:spacing w:afterLines="100" w:after="240" w:line="240" w:lineRule="auto"/>
        <w:rPr>
          <w:rFonts w:ascii="Times New Roman" w:hAnsi="Times New Roman" w:cs="Times New Roman"/>
          <w:sz w:val="24"/>
          <w:szCs w:val="24"/>
        </w:rPr>
      </w:pPr>
      <w:r w:rsidRPr="000367D8">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428FC576" wp14:editId="46D83F15">
                <wp:simplePos x="0" y="0"/>
                <wp:positionH relativeFrom="margin">
                  <wp:posOffset>3060700</wp:posOffset>
                </wp:positionH>
                <wp:positionV relativeFrom="paragraph">
                  <wp:posOffset>1905</wp:posOffset>
                </wp:positionV>
                <wp:extent cx="2722880" cy="5468620"/>
                <wp:effectExtent l="0" t="0" r="127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5468620"/>
                        </a:xfrm>
                        <a:prstGeom prst="rect">
                          <a:avLst/>
                        </a:prstGeom>
                        <a:solidFill>
                          <a:schemeClr val="bg1">
                            <a:lumMod val="85000"/>
                          </a:schemeClr>
                        </a:solidFill>
                        <a:ln w="9525">
                          <a:noFill/>
                          <a:miter lim="800000"/>
                          <a:headEnd/>
                          <a:tailEnd/>
                        </a:ln>
                      </wps:spPr>
                      <wps:txbx>
                        <w:txbxContent>
                          <w:p w:rsidR="008C5D4D" w:rsidRPr="00936D87" w:rsidRDefault="008C5D4D" w:rsidP="00936D87">
                            <w:pPr>
                              <w:spacing w:after="0" w:line="240" w:lineRule="auto"/>
                              <w:jc w:val="center"/>
                              <w:rPr>
                                <w:rFonts w:ascii="Times New Roman" w:hAnsi="Times New Roman" w:cs="Times New Roman"/>
                                <w:b/>
                                <w:sz w:val="24"/>
                                <w:szCs w:val="24"/>
                              </w:rPr>
                            </w:pPr>
                            <w:r w:rsidRPr="00936D87">
                              <w:rPr>
                                <w:rFonts w:ascii="Times New Roman" w:hAnsi="Times New Roman" w:cs="Times New Roman"/>
                                <w:b/>
                                <w:sz w:val="24"/>
                                <w:szCs w:val="24"/>
                              </w:rPr>
                              <w:t>Success Story</w:t>
                            </w:r>
                          </w:p>
                          <w:p w:rsidR="008C5D4D" w:rsidRPr="00936D87" w:rsidRDefault="008C5D4D" w:rsidP="00936D87">
                            <w:pPr>
                              <w:spacing w:after="0" w:line="240" w:lineRule="auto"/>
                              <w:jc w:val="center"/>
                              <w:rPr>
                                <w:rFonts w:ascii="Times New Roman" w:hAnsi="Times New Roman" w:cs="Times New Roman"/>
                                <w:b/>
                              </w:rPr>
                            </w:pPr>
                          </w:p>
                          <w:p w:rsidR="008C5D4D" w:rsidRPr="00936D87" w:rsidRDefault="008C5D4D" w:rsidP="00936D87">
                            <w:pPr>
                              <w:spacing w:after="0" w:line="240" w:lineRule="auto"/>
                              <w:rPr>
                                <w:rFonts w:ascii="Times New Roman" w:hAnsi="Times New Roman" w:cs="Times New Roman"/>
                              </w:rPr>
                            </w:pPr>
                            <w:r w:rsidRPr="00936D87">
                              <w:rPr>
                                <w:rFonts w:ascii="Times New Roman" w:hAnsi="Times New Roman" w:cs="Times New Roman"/>
                              </w:rPr>
                              <w:t>In April</w:t>
                            </w:r>
                            <w:r>
                              <w:rPr>
                                <w:rFonts w:ascii="Times New Roman" w:hAnsi="Times New Roman" w:cs="Times New Roman"/>
                              </w:rPr>
                              <w:t xml:space="preserve"> 2016</w:t>
                            </w:r>
                            <w:r w:rsidRPr="00936D87">
                              <w:rPr>
                                <w:rFonts w:ascii="Times New Roman" w:hAnsi="Times New Roman" w:cs="Times New Roman"/>
                              </w:rPr>
                              <w:t xml:space="preserve">, the </w:t>
                            </w:r>
                            <w:r w:rsidRPr="00936D87">
                              <w:rPr>
                                <w:rFonts w:ascii="Times New Roman" w:hAnsi="Times New Roman" w:cs="Times New Roman"/>
                                <w:b/>
                              </w:rPr>
                              <w:t xml:space="preserve">Delaware </w:t>
                            </w:r>
                            <w:r w:rsidRPr="00936D87">
                              <w:rPr>
                                <w:rFonts w:ascii="Times New Roman" w:hAnsi="Times New Roman" w:cs="Times New Roman"/>
                              </w:rPr>
                              <w:t xml:space="preserve">PHA received information from his public health contacts that a heroin stamp branded “ACURA” was found at the site of a fatal overdose in Delaware. </w:t>
                            </w:r>
                            <w:r>
                              <w:rPr>
                                <w:rFonts w:ascii="Times New Roman" w:hAnsi="Times New Roman" w:cs="Times New Roman"/>
                              </w:rPr>
                              <w:t>T</w:t>
                            </w:r>
                            <w:r w:rsidRPr="00936D87">
                              <w:rPr>
                                <w:rFonts w:ascii="Times New Roman" w:hAnsi="Times New Roman" w:cs="Times New Roman"/>
                              </w:rPr>
                              <w:t>esting of the stamp indicated the presence of fentanyl. The PHA passed this information to the Delaware DIO</w:t>
                            </w:r>
                            <w:r>
                              <w:rPr>
                                <w:rFonts w:ascii="Times New Roman" w:hAnsi="Times New Roman" w:cs="Times New Roman"/>
                              </w:rPr>
                              <w:t>,</w:t>
                            </w:r>
                            <w:r w:rsidRPr="00936D87">
                              <w:rPr>
                                <w:rFonts w:ascii="Times New Roman" w:hAnsi="Times New Roman" w:cs="Times New Roman"/>
                              </w:rPr>
                              <w:t xml:space="preserve"> who then made a request to the Washington-Baltimore HIDTA for information regarding the “ACURA” stamp. Information compiled by the Washington-Baltimore HIDTA indicated that the stamp had been recently purchased by the Smyrna, Delaware Police Department (PD). The Delaware HRS team immediately shared this actionable intelligence with the Smyrna PD, who moved quickly to conclude their investigation. Smyrna PD served several search warrants, seizing 332 bags of heroin stamped “ACURA,” confiscating $2,900 in suspected drug p</w:t>
                            </w:r>
                            <w:r w:rsidRPr="002C6E12">
                              <w:rPr>
                                <w:rFonts w:ascii="Times New Roman" w:hAnsi="Times New Roman" w:cs="Times New Roman"/>
                              </w:rPr>
                              <w:t xml:space="preserve">roceeds, and making an arrest. </w:t>
                            </w:r>
                            <w:r w:rsidRPr="00936D87">
                              <w:rPr>
                                <w:rFonts w:ascii="Times New Roman" w:hAnsi="Times New Roman" w:cs="Times New Roman"/>
                              </w:rPr>
                              <w:t>A confidential source indicated that the source of the heroin supply was based in Elkton, Maryland. The Delaware DIO shared this information with the Maryland DIO</w:t>
                            </w:r>
                            <w:r>
                              <w:rPr>
                                <w:rFonts w:ascii="Times New Roman" w:hAnsi="Times New Roman" w:cs="Times New Roman"/>
                              </w:rPr>
                              <w:t>,</w:t>
                            </w:r>
                            <w:r w:rsidRPr="00936D87">
                              <w:rPr>
                                <w:rFonts w:ascii="Times New Roman" w:hAnsi="Times New Roman" w:cs="Times New Roman"/>
                              </w:rPr>
                              <w:t xml:space="preserve"> who then </w:t>
                            </w:r>
                            <w:r>
                              <w:rPr>
                                <w:rFonts w:ascii="Times New Roman" w:hAnsi="Times New Roman" w:cs="Times New Roman"/>
                              </w:rPr>
                              <w:t>alerted</w:t>
                            </w:r>
                            <w:r w:rsidRPr="00936D87">
                              <w:rPr>
                                <w:rFonts w:ascii="Times New Roman" w:hAnsi="Times New Roman" w:cs="Times New Roman"/>
                              </w:rPr>
                              <w:t xml:space="preserve"> the Cecil County Task Force (CCTF) for further investigation. The HRS’ timely information sharing connected law enforcement investigations and assisted in the identification and elimination of a serious public safety and public health threat. </w:t>
                            </w:r>
                          </w:p>
                          <w:p w:rsidR="008C5D4D" w:rsidRPr="000367D8" w:rsidRDefault="008C5D4D" w:rsidP="00036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FC576" id="_x0000_s1028" type="#_x0000_t202" style="position:absolute;margin-left:241pt;margin-top:.15pt;width:214.4pt;height:43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" fillcolor="#d8d8d8 [2732]" stroked="f">
                <v:textbox>
                  <w:txbxContent>
                    <w:p w:rsidR="008C5D4D" w:rsidRPr="00936D87" w:rsidRDefault="008C5D4D" w:rsidP="00936D87">
                      <w:pPr>
                        <w:spacing w:after="0" w:line="240" w:lineRule="auto"/>
                        <w:jc w:val="center"/>
                        <w:rPr>
                          <w:rFonts w:ascii="Times New Roman" w:hAnsi="Times New Roman" w:cs="Times New Roman"/>
                          <w:b/>
                          <w:sz w:val="24"/>
                          <w:szCs w:val="24"/>
                        </w:rPr>
                      </w:pPr>
                      <w:r w:rsidRPr="00936D87">
                        <w:rPr>
                          <w:rFonts w:ascii="Times New Roman" w:hAnsi="Times New Roman" w:cs="Times New Roman"/>
                          <w:b/>
                          <w:sz w:val="24"/>
                          <w:szCs w:val="24"/>
                        </w:rPr>
                        <w:t>Success Story</w:t>
                      </w:r>
                    </w:p>
                    <w:p w:rsidR="008C5D4D" w:rsidRPr="00936D87" w:rsidRDefault="008C5D4D" w:rsidP="00936D87">
                      <w:pPr>
                        <w:spacing w:after="0" w:line="240" w:lineRule="auto"/>
                        <w:jc w:val="center"/>
                        <w:rPr>
                          <w:rFonts w:ascii="Times New Roman" w:hAnsi="Times New Roman" w:cs="Times New Roman"/>
                          <w:b/>
                        </w:rPr>
                      </w:pPr>
                    </w:p>
                    <w:p w:rsidR="008C5D4D" w:rsidRPr="00936D87" w:rsidRDefault="008C5D4D" w:rsidP="00936D87">
                      <w:pPr>
                        <w:spacing w:after="0" w:line="240" w:lineRule="auto"/>
                        <w:rPr>
                          <w:rFonts w:ascii="Times New Roman" w:hAnsi="Times New Roman" w:cs="Times New Roman"/>
                        </w:rPr>
                      </w:pPr>
                      <w:r w:rsidRPr="00936D87">
                        <w:rPr>
                          <w:rFonts w:ascii="Times New Roman" w:hAnsi="Times New Roman" w:cs="Times New Roman"/>
                        </w:rPr>
                        <w:t>In April</w:t>
                      </w:r>
                      <w:r>
                        <w:rPr>
                          <w:rFonts w:ascii="Times New Roman" w:hAnsi="Times New Roman" w:cs="Times New Roman"/>
                        </w:rPr>
                        <w:t xml:space="preserve"> 2016</w:t>
                      </w:r>
                      <w:r w:rsidRPr="00936D87">
                        <w:rPr>
                          <w:rFonts w:ascii="Times New Roman" w:hAnsi="Times New Roman" w:cs="Times New Roman"/>
                        </w:rPr>
                        <w:t xml:space="preserve">, the </w:t>
                      </w:r>
                      <w:r w:rsidRPr="00936D87">
                        <w:rPr>
                          <w:rFonts w:ascii="Times New Roman" w:hAnsi="Times New Roman" w:cs="Times New Roman"/>
                          <w:b/>
                        </w:rPr>
                        <w:t xml:space="preserve">Delaware </w:t>
                      </w:r>
                      <w:r w:rsidRPr="00936D87">
                        <w:rPr>
                          <w:rFonts w:ascii="Times New Roman" w:hAnsi="Times New Roman" w:cs="Times New Roman"/>
                        </w:rPr>
                        <w:t xml:space="preserve">PHA received information from his public health contacts that a heroin stamp branded “ACURA” was found at the site of a fatal overdose in Delaware. </w:t>
                      </w:r>
                      <w:r>
                        <w:rPr>
                          <w:rFonts w:ascii="Times New Roman" w:hAnsi="Times New Roman" w:cs="Times New Roman"/>
                        </w:rPr>
                        <w:t>T</w:t>
                      </w:r>
                      <w:r w:rsidRPr="00936D87">
                        <w:rPr>
                          <w:rFonts w:ascii="Times New Roman" w:hAnsi="Times New Roman" w:cs="Times New Roman"/>
                        </w:rPr>
                        <w:t>esting of the stamp indicated the presence of fentanyl. The PHA passed this information to the Delaware DIO</w:t>
                      </w:r>
                      <w:r>
                        <w:rPr>
                          <w:rFonts w:ascii="Times New Roman" w:hAnsi="Times New Roman" w:cs="Times New Roman"/>
                        </w:rPr>
                        <w:t>,</w:t>
                      </w:r>
                      <w:r w:rsidRPr="00936D87">
                        <w:rPr>
                          <w:rFonts w:ascii="Times New Roman" w:hAnsi="Times New Roman" w:cs="Times New Roman"/>
                        </w:rPr>
                        <w:t xml:space="preserve"> who then made a request to the Washington-Baltimore HIDTA for information regarding the “ACURA” stamp. Information compiled by the Washington-Baltimore HIDTA indicated that the stamp had been recently purchased by the Smyrna, Delaware Police Department (PD). The Delaware HRS team immediately shared this actionable intelligence with the Smyrna PD, who moved quickly to conclude their investigation. Smyrna PD served several search warrants, seizing 332 bags of heroin stamped “ACURA,” confiscating $2,900 in suspected drug p</w:t>
                      </w:r>
                      <w:r w:rsidRPr="002C6E12">
                        <w:rPr>
                          <w:rFonts w:ascii="Times New Roman" w:hAnsi="Times New Roman" w:cs="Times New Roman"/>
                        </w:rPr>
                        <w:t xml:space="preserve">roceeds, and making an arrest. </w:t>
                      </w:r>
                      <w:r w:rsidRPr="00936D87">
                        <w:rPr>
                          <w:rFonts w:ascii="Times New Roman" w:hAnsi="Times New Roman" w:cs="Times New Roman"/>
                        </w:rPr>
                        <w:t>A confidential source indicated that the source of the heroin supply was based in Elkton, Maryland. The Delaware DIO shared this information with the Maryland DIO</w:t>
                      </w:r>
                      <w:r>
                        <w:rPr>
                          <w:rFonts w:ascii="Times New Roman" w:hAnsi="Times New Roman" w:cs="Times New Roman"/>
                        </w:rPr>
                        <w:t>,</w:t>
                      </w:r>
                      <w:r w:rsidRPr="00936D87">
                        <w:rPr>
                          <w:rFonts w:ascii="Times New Roman" w:hAnsi="Times New Roman" w:cs="Times New Roman"/>
                        </w:rPr>
                        <w:t xml:space="preserve"> who then </w:t>
                      </w:r>
                      <w:r>
                        <w:rPr>
                          <w:rFonts w:ascii="Times New Roman" w:hAnsi="Times New Roman" w:cs="Times New Roman"/>
                        </w:rPr>
                        <w:t>alerted</w:t>
                      </w:r>
                      <w:r w:rsidRPr="00936D87">
                        <w:rPr>
                          <w:rFonts w:ascii="Times New Roman" w:hAnsi="Times New Roman" w:cs="Times New Roman"/>
                        </w:rPr>
                        <w:t xml:space="preserve"> the Cecil County Task Force (CCTF) for further investigation. The HRS’ timely information sharing connected law enforcement investigations and assisted in the identification and elimination of a serious public safety and public health threat. </w:t>
                      </w:r>
                    </w:p>
                    <w:p w:rsidR="008C5D4D" w:rsidRPr="000367D8" w:rsidRDefault="008C5D4D" w:rsidP="000367D8"/>
                  </w:txbxContent>
                </v:textbox>
                <w10:wrap type="square" anchorx="margin"/>
              </v:shape>
            </w:pict>
          </mc:Fallback>
        </mc:AlternateContent>
      </w:r>
      <w:r w:rsidR="00133ED7">
        <w:rPr>
          <w:rFonts w:ascii="Times New Roman" w:hAnsi="Times New Roman" w:cs="Times New Roman"/>
          <w:sz w:val="24"/>
          <w:szCs w:val="24"/>
        </w:rPr>
        <w:t xml:space="preserve">Each </w:t>
      </w:r>
      <w:r w:rsidR="00757DC9" w:rsidRPr="00BD63FA">
        <w:rPr>
          <w:rFonts w:ascii="Times New Roman" w:hAnsi="Times New Roman" w:cs="Times New Roman"/>
          <w:sz w:val="24"/>
          <w:szCs w:val="24"/>
        </w:rPr>
        <w:t xml:space="preserve">DIO </w:t>
      </w:r>
      <w:r w:rsidR="00BE5C15">
        <w:rPr>
          <w:rFonts w:ascii="Times New Roman" w:hAnsi="Times New Roman" w:cs="Times New Roman"/>
          <w:sz w:val="24"/>
          <w:szCs w:val="24"/>
        </w:rPr>
        <w:t xml:space="preserve">has </w:t>
      </w:r>
      <w:r w:rsidR="002C6E12">
        <w:rPr>
          <w:rFonts w:ascii="Times New Roman" w:hAnsi="Times New Roman" w:cs="Times New Roman"/>
          <w:sz w:val="24"/>
          <w:szCs w:val="24"/>
        </w:rPr>
        <w:t xml:space="preserve">also </w:t>
      </w:r>
      <w:r w:rsidR="00757DC9" w:rsidRPr="00BD63FA">
        <w:rPr>
          <w:rFonts w:ascii="Times New Roman" w:hAnsi="Times New Roman" w:cs="Times New Roman"/>
          <w:sz w:val="24"/>
          <w:szCs w:val="24"/>
        </w:rPr>
        <w:t xml:space="preserve">developed </w:t>
      </w:r>
      <w:r w:rsidR="00133ED7">
        <w:rPr>
          <w:rFonts w:ascii="Times New Roman" w:hAnsi="Times New Roman" w:cs="Times New Roman"/>
          <w:sz w:val="24"/>
          <w:szCs w:val="24"/>
        </w:rPr>
        <w:t xml:space="preserve">a close working relationship with the </w:t>
      </w:r>
      <w:r w:rsidR="00555144">
        <w:rPr>
          <w:rFonts w:ascii="Times New Roman" w:hAnsi="Times New Roman" w:cs="Times New Roman"/>
          <w:sz w:val="24"/>
          <w:szCs w:val="24"/>
        </w:rPr>
        <w:t>PHA</w:t>
      </w:r>
      <w:r w:rsidR="00133ED7">
        <w:rPr>
          <w:rFonts w:ascii="Times New Roman" w:hAnsi="Times New Roman" w:cs="Times New Roman"/>
          <w:sz w:val="24"/>
          <w:szCs w:val="24"/>
        </w:rPr>
        <w:t xml:space="preserve"> in </w:t>
      </w:r>
      <w:r w:rsidR="00555144">
        <w:rPr>
          <w:rFonts w:ascii="Times New Roman" w:hAnsi="Times New Roman" w:cs="Times New Roman"/>
          <w:sz w:val="24"/>
          <w:szCs w:val="24"/>
        </w:rPr>
        <w:t>the</w:t>
      </w:r>
      <w:r w:rsidR="00133ED7">
        <w:rPr>
          <w:rFonts w:ascii="Times New Roman" w:hAnsi="Times New Roman" w:cs="Times New Roman"/>
          <w:sz w:val="24"/>
          <w:szCs w:val="24"/>
        </w:rPr>
        <w:t xml:space="preserve"> state. Through daily or weekly communication</w:t>
      </w:r>
      <w:r w:rsidR="000367D8">
        <w:rPr>
          <w:rFonts w:ascii="Times New Roman" w:hAnsi="Times New Roman" w:cs="Times New Roman"/>
          <w:sz w:val="24"/>
          <w:szCs w:val="24"/>
        </w:rPr>
        <w:t>,</w:t>
      </w:r>
      <w:r w:rsidR="00BE5C15">
        <w:rPr>
          <w:rFonts w:ascii="Times New Roman" w:hAnsi="Times New Roman" w:cs="Times New Roman"/>
          <w:sz w:val="24"/>
          <w:szCs w:val="24"/>
        </w:rPr>
        <w:t xml:space="preserve"> the DIO and PHA </w:t>
      </w:r>
      <w:r w:rsidR="005A6B1F">
        <w:rPr>
          <w:rFonts w:ascii="Times New Roman" w:hAnsi="Times New Roman" w:cs="Times New Roman"/>
          <w:sz w:val="24"/>
          <w:szCs w:val="24"/>
        </w:rPr>
        <w:t>identify emerging trends a</w:t>
      </w:r>
      <w:r w:rsidR="00BE5C15">
        <w:rPr>
          <w:rFonts w:ascii="Times New Roman" w:hAnsi="Times New Roman" w:cs="Times New Roman"/>
          <w:sz w:val="24"/>
          <w:szCs w:val="24"/>
        </w:rPr>
        <w:t xml:space="preserve">nd address shared </w:t>
      </w:r>
      <w:r w:rsidR="005A6B1F">
        <w:rPr>
          <w:rFonts w:ascii="Times New Roman" w:hAnsi="Times New Roman" w:cs="Times New Roman"/>
          <w:sz w:val="24"/>
          <w:szCs w:val="24"/>
        </w:rPr>
        <w:t xml:space="preserve">concerns and other issues affecting </w:t>
      </w:r>
      <w:r w:rsidR="00BE5C15">
        <w:rPr>
          <w:rFonts w:ascii="Times New Roman" w:hAnsi="Times New Roman" w:cs="Times New Roman"/>
          <w:sz w:val="24"/>
          <w:szCs w:val="24"/>
        </w:rPr>
        <w:t xml:space="preserve">implementation of </w:t>
      </w:r>
      <w:r w:rsidR="005A6B1F">
        <w:rPr>
          <w:rFonts w:ascii="Times New Roman" w:hAnsi="Times New Roman" w:cs="Times New Roman"/>
          <w:sz w:val="24"/>
          <w:szCs w:val="24"/>
        </w:rPr>
        <w:t xml:space="preserve">the HRS Program. </w:t>
      </w:r>
      <w:r w:rsidR="000367D8">
        <w:rPr>
          <w:rFonts w:ascii="Times New Roman" w:hAnsi="Times New Roman" w:cs="Times New Roman"/>
          <w:sz w:val="24"/>
          <w:szCs w:val="24"/>
        </w:rPr>
        <w:t xml:space="preserve">In </w:t>
      </w:r>
      <w:r w:rsidR="00BE5C15">
        <w:rPr>
          <w:rFonts w:ascii="Times New Roman" w:hAnsi="Times New Roman" w:cs="Times New Roman"/>
          <w:sz w:val="24"/>
          <w:szCs w:val="24"/>
        </w:rPr>
        <w:t>2016, t</w:t>
      </w:r>
      <w:r w:rsidR="005A6B1F">
        <w:rPr>
          <w:rFonts w:ascii="Times New Roman" w:hAnsi="Times New Roman" w:cs="Times New Roman"/>
          <w:sz w:val="24"/>
          <w:szCs w:val="24"/>
        </w:rPr>
        <w:t>he</w:t>
      </w:r>
      <w:r w:rsidR="00757DC9" w:rsidRPr="00BD63FA">
        <w:rPr>
          <w:rFonts w:ascii="Times New Roman" w:hAnsi="Times New Roman" w:cs="Times New Roman"/>
          <w:sz w:val="24"/>
          <w:szCs w:val="24"/>
        </w:rPr>
        <w:t>s</w:t>
      </w:r>
      <w:r w:rsidR="005A6B1F">
        <w:rPr>
          <w:rFonts w:ascii="Times New Roman" w:hAnsi="Times New Roman" w:cs="Times New Roman"/>
          <w:sz w:val="24"/>
          <w:szCs w:val="24"/>
        </w:rPr>
        <w:t>e</w:t>
      </w:r>
      <w:r w:rsidR="00757DC9" w:rsidRPr="00BD63FA">
        <w:rPr>
          <w:rFonts w:ascii="Times New Roman" w:hAnsi="Times New Roman" w:cs="Times New Roman"/>
          <w:sz w:val="24"/>
          <w:szCs w:val="24"/>
        </w:rPr>
        <w:t xml:space="preserve"> partnership</w:t>
      </w:r>
      <w:r w:rsidR="00BE5C15">
        <w:rPr>
          <w:rFonts w:ascii="Times New Roman" w:hAnsi="Times New Roman" w:cs="Times New Roman"/>
          <w:sz w:val="24"/>
          <w:szCs w:val="24"/>
        </w:rPr>
        <w:t>s</w:t>
      </w:r>
      <w:r w:rsidR="00757DC9" w:rsidRPr="00BD63FA">
        <w:rPr>
          <w:rFonts w:ascii="Times New Roman" w:hAnsi="Times New Roman" w:cs="Times New Roman"/>
          <w:sz w:val="24"/>
          <w:szCs w:val="24"/>
        </w:rPr>
        <w:t xml:space="preserve"> resulted in the sharing of actionable intelligence </w:t>
      </w:r>
      <w:r w:rsidR="005A6B1F">
        <w:rPr>
          <w:rFonts w:ascii="Times New Roman" w:hAnsi="Times New Roman" w:cs="Times New Roman"/>
          <w:sz w:val="24"/>
          <w:szCs w:val="24"/>
        </w:rPr>
        <w:t>related to both outbreaks</w:t>
      </w:r>
      <w:r w:rsidR="00757DC9" w:rsidRPr="00BD63FA">
        <w:rPr>
          <w:rFonts w:ascii="Times New Roman" w:hAnsi="Times New Roman" w:cs="Times New Roman"/>
          <w:sz w:val="24"/>
          <w:szCs w:val="24"/>
        </w:rPr>
        <w:t xml:space="preserve"> of o</w:t>
      </w:r>
      <w:r w:rsidR="005A6B1F">
        <w:rPr>
          <w:rFonts w:ascii="Times New Roman" w:hAnsi="Times New Roman" w:cs="Times New Roman"/>
          <w:sz w:val="24"/>
          <w:szCs w:val="24"/>
        </w:rPr>
        <w:t>pioid o</w:t>
      </w:r>
      <w:r w:rsidR="00757DC9" w:rsidRPr="00BD63FA">
        <w:rPr>
          <w:rFonts w:ascii="Times New Roman" w:hAnsi="Times New Roman" w:cs="Times New Roman"/>
          <w:sz w:val="24"/>
          <w:szCs w:val="24"/>
        </w:rPr>
        <w:t>verdose</w:t>
      </w:r>
      <w:r w:rsidR="005A6B1F">
        <w:rPr>
          <w:rFonts w:ascii="Times New Roman" w:hAnsi="Times New Roman" w:cs="Times New Roman"/>
          <w:sz w:val="24"/>
          <w:szCs w:val="24"/>
        </w:rPr>
        <w:t xml:space="preserve"> and heroin trafficking “hot spots.” This intelligence</w:t>
      </w:r>
      <w:r w:rsidR="00757DC9" w:rsidRPr="00BD63FA">
        <w:rPr>
          <w:rFonts w:ascii="Times New Roman" w:hAnsi="Times New Roman" w:cs="Times New Roman"/>
          <w:sz w:val="24"/>
          <w:szCs w:val="24"/>
        </w:rPr>
        <w:t xml:space="preserve"> </w:t>
      </w:r>
      <w:r w:rsidR="00BE5C15">
        <w:rPr>
          <w:rFonts w:ascii="Times New Roman" w:hAnsi="Times New Roman" w:cs="Times New Roman"/>
          <w:sz w:val="24"/>
          <w:szCs w:val="24"/>
        </w:rPr>
        <w:t xml:space="preserve">was </w:t>
      </w:r>
      <w:r w:rsidR="00757DC9" w:rsidRPr="00BD63FA">
        <w:rPr>
          <w:rFonts w:ascii="Times New Roman" w:hAnsi="Times New Roman" w:cs="Times New Roman"/>
          <w:sz w:val="24"/>
          <w:szCs w:val="24"/>
        </w:rPr>
        <w:t>then provided</w:t>
      </w:r>
      <w:r w:rsidR="005A6B1F">
        <w:rPr>
          <w:rFonts w:ascii="Times New Roman" w:hAnsi="Times New Roman" w:cs="Times New Roman"/>
          <w:sz w:val="24"/>
          <w:szCs w:val="24"/>
        </w:rPr>
        <w:t xml:space="preserve"> to the law enforcement and public health communities</w:t>
      </w:r>
      <w:r w:rsidR="00757DC9" w:rsidRPr="00BD63FA">
        <w:rPr>
          <w:rFonts w:ascii="Times New Roman" w:hAnsi="Times New Roman" w:cs="Times New Roman"/>
          <w:sz w:val="24"/>
          <w:szCs w:val="24"/>
        </w:rPr>
        <w:t xml:space="preserve">. </w:t>
      </w:r>
    </w:p>
    <w:p w:rsidR="00941FAF" w:rsidRDefault="00941FAF"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As illustrated in the HIDTA Performance Measurement (PMP) System, the HRS accomplished among other things, the following during 2016:</w:t>
      </w:r>
    </w:p>
    <w:p w:rsidR="00941FAF" w:rsidRDefault="008C5D4D" w:rsidP="008C5D4D">
      <w:pPr>
        <w:pStyle w:val="ListParagraph"/>
        <w:numPr>
          <w:ilvl w:val="0"/>
          <w:numId w:val="20"/>
        </w:num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Identified 146 new Drug Trafficking Organizations (DTOs) and enhanced 40 existing DTOs</w:t>
      </w:r>
    </w:p>
    <w:p w:rsidR="008C5D4D" w:rsidRDefault="008C5D4D" w:rsidP="008C5D4D">
      <w:pPr>
        <w:pStyle w:val="ListParagraph"/>
        <w:spacing w:afterLines="100" w:after="240" w:line="240" w:lineRule="auto"/>
        <w:rPr>
          <w:rFonts w:ascii="Times New Roman" w:hAnsi="Times New Roman" w:cs="Times New Roman"/>
          <w:sz w:val="24"/>
          <w:szCs w:val="24"/>
        </w:rPr>
      </w:pPr>
    </w:p>
    <w:p w:rsidR="008C5D4D" w:rsidRDefault="008C5D4D" w:rsidP="008C5D4D">
      <w:pPr>
        <w:pStyle w:val="ListParagraph"/>
        <w:numPr>
          <w:ilvl w:val="0"/>
          <w:numId w:val="20"/>
        </w:num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Made 4,737 entries into Case Explorer</w:t>
      </w:r>
    </w:p>
    <w:p w:rsidR="008C5D4D" w:rsidRPr="008C5D4D" w:rsidRDefault="008C5D4D" w:rsidP="008C5D4D">
      <w:pPr>
        <w:pStyle w:val="ListParagraph"/>
        <w:rPr>
          <w:rFonts w:ascii="Times New Roman" w:hAnsi="Times New Roman" w:cs="Times New Roman"/>
          <w:sz w:val="24"/>
          <w:szCs w:val="24"/>
        </w:rPr>
      </w:pPr>
    </w:p>
    <w:p w:rsidR="008C5D4D" w:rsidRPr="008C5D4D" w:rsidRDefault="008C5D4D" w:rsidP="008C5D4D">
      <w:pPr>
        <w:pStyle w:val="ListParagraph"/>
        <w:spacing w:afterLines="100" w:after="240" w:line="240" w:lineRule="auto"/>
        <w:rPr>
          <w:rFonts w:ascii="Times New Roman" w:hAnsi="Times New Roman" w:cs="Times New Roman"/>
          <w:sz w:val="24"/>
          <w:szCs w:val="24"/>
        </w:rPr>
      </w:pPr>
    </w:p>
    <w:p w:rsidR="008C5D4D" w:rsidRDefault="008C5D4D" w:rsidP="008C5D4D">
      <w:pPr>
        <w:pStyle w:val="ListParagraph"/>
        <w:numPr>
          <w:ilvl w:val="0"/>
          <w:numId w:val="20"/>
        </w:num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Provided 6,521 felony drug arrest notifications</w:t>
      </w:r>
    </w:p>
    <w:p w:rsidR="008C5D4D" w:rsidRDefault="008C5D4D" w:rsidP="008C5D4D">
      <w:pPr>
        <w:pStyle w:val="ListParagraph"/>
        <w:spacing w:afterLines="100" w:after="240" w:line="240" w:lineRule="auto"/>
        <w:rPr>
          <w:rFonts w:ascii="Times New Roman" w:hAnsi="Times New Roman" w:cs="Times New Roman"/>
          <w:sz w:val="24"/>
          <w:szCs w:val="24"/>
        </w:rPr>
      </w:pPr>
    </w:p>
    <w:p w:rsidR="008C5D4D" w:rsidRPr="008C5D4D" w:rsidRDefault="008C5D4D" w:rsidP="008C5D4D">
      <w:pPr>
        <w:pStyle w:val="ListParagraph"/>
        <w:numPr>
          <w:ilvl w:val="0"/>
          <w:numId w:val="20"/>
        </w:num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Referred 91 individuals to public health agencies for follow-up</w:t>
      </w:r>
    </w:p>
    <w:p w:rsidR="00941FAF" w:rsidRDefault="00941FAF" w:rsidP="003467FB">
      <w:pPr>
        <w:spacing w:afterLines="100" w:after="240" w:line="240" w:lineRule="auto"/>
        <w:rPr>
          <w:rFonts w:ascii="Times New Roman" w:hAnsi="Times New Roman" w:cs="Times New Roman"/>
          <w:sz w:val="24"/>
          <w:szCs w:val="24"/>
        </w:rPr>
      </w:pPr>
    </w:p>
    <w:p w:rsidR="004F2D50" w:rsidRPr="00887DC9" w:rsidRDefault="007A14DE" w:rsidP="00887DC9">
      <w:pPr>
        <w:spacing w:afterLines="100" w:after="240" w:line="240" w:lineRule="auto"/>
        <w:rPr>
          <w:rFonts w:cs="Times New Roman"/>
          <w:b/>
          <w:sz w:val="24"/>
          <w:szCs w:val="24"/>
        </w:rPr>
      </w:pPr>
      <w:r w:rsidRPr="00887DC9">
        <w:rPr>
          <w:rFonts w:cs="Times New Roman"/>
          <w:b/>
          <w:sz w:val="24"/>
          <w:szCs w:val="24"/>
        </w:rPr>
        <w:t xml:space="preserve">PHA </w:t>
      </w:r>
      <w:r w:rsidR="001744C9">
        <w:rPr>
          <w:rFonts w:cs="Times New Roman"/>
          <w:b/>
          <w:sz w:val="24"/>
          <w:szCs w:val="24"/>
        </w:rPr>
        <w:t>A</w:t>
      </w:r>
      <w:r w:rsidRPr="00887DC9">
        <w:rPr>
          <w:rFonts w:cs="Times New Roman"/>
          <w:b/>
          <w:sz w:val="24"/>
          <w:szCs w:val="24"/>
        </w:rPr>
        <w:t>ccomplishments</w:t>
      </w:r>
    </w:p>
    <w:p w:rsidR="002B06ED" w:rsidRPr="002B06ED" w:rsidRDefault="002B06ED" w:rsidP="005C7901">
      <w:pPr>
        <w:pStyle w:val="Default"/>
        <w:spacing w:afterLines="100" w:after="240"/>
        <w:rPr>
          <w:color w:val="auto"/>
        </w:rPr>
      </w:pPr>
      <w:r w:rsidRPr="002B06ED">
        <w:rPr>
          <w:color w:val="auto"/>
        </w:rPr>
        <w:t xml:space="preserve">The Public Health Coordination Team (PHCT) coordinates and advises the interstate PHA Network, assisting with public health data-related efforts, facilitating key connections within and between states, and coordinating regional public health and emerging trend analyses. </w:t>
      </w:r>
      <w:r w:rsidR="008D5DB2">
        <w:rPr>
          <w:color w:val="auto"/>
        </w:rPr>
        <w:t>In January</w:t>
      </w:r>
      <w:r w:rsidR="00D01D77">
        <w:rPr>
          <w:color w:val="auto"/>
        </w:rPr>
        <w:t xml:space="preserve"> 2016</w:t>
      </w:r>
      <w:r w:rsidR="00DE2D84">
        <w:rPr>
          <w:color w:val="auto"/>
        </w:rPr>
        <w:t xml:space="preserve">, </w:t>
      </w:r>
      <w:r w:rsidR="008D5DB2">
        <w:rPr>
          <w:color w:val="auto"/>
        </w:rPr>
        <w:t>t</w:t>
      </w:r>
      <w:r w:rsidRPr="002B06ED">
        <w:rPr>
          <w:color w:val="auto"/>
        </w:rPr>
        <w:t xml:space="preserve">he original five HIDTAs contracted with the Institute for Research, Education and Training in Addiction (IRETA) to serve as the PHCT. </w:t>
      </w:r>
      <w:r w:rsidR="008D5DB2">
        <w:rPr>
          <w:color w:val="auto"/>
        </w:rPr>
        <w:t xml:space="preserve">Similar to patterns in </w:t>
      </w:r>
      <w:r w:rsidRPr="002B06ED">
        <w:rPr>
          <w:color w:val="auto"/>
        </w:rPr>
        <w:t xml:space="preserve">drug trafficking, trends in drug use and drug user safety are better viewed regionally. In many cases, new fentanyl analogs appear in one state just days or weeks before </w:t>
      </w:r>
      <w:r w:rsidR="008D5DB2">
        <w:rPr>
          <w:color w:val="auto"/>
        </w:rPr>
        <w:t>becoming available in other states</w:t>
      </w:r>
      <w:r w:rsidRPr="002B06ED">
        <w:rPr>
          <w:color w:val="auto"/>
        </w:rPr>
        <w:t>. By creating a network of public health professionals across a larger region, important information about drug trends can help local agencies to prepare for change in their environment.</w:t>
      </w:r>
    </w:p>
    <w:p w:rsidR="002B06ED" w:rsidRPr="002B06ED" w:rsidRDefault="002B06ED" w:rsidP="005C7901">
      <w:pPr>
        <w:spacing w:line="240" w:lineRule="auto"/>
        <w:rPr>
          <w:rFonts w:ascii="Times New Roman" w:hAnsi="Times New Roman" w:cs="Times New Roman"/>
          <w:sz w:val="24"/>
          <w:szCs w:val="24"/>
        </w:rPr>
      </w:pPr>
      <w:r w:rsidRPr="002B06ED">
        <w:rPr>
          <w:rFonts w:ascii="Times New Roman" w:hAnsi="Times New Roman" w:cs="Times New Roman"/>
          <w:sz w:val="24"/>
          <w:szCs w:val="24"/>
        </w:rPr>
        <w:t xml:space="preserve">One of the principle goals of the PHA </w:t>
      </w:r>
      <w:r w:rsidR="009F1D5E">
        <w:rPr>
          <w:rFonts w:ascii="Times New Roman" w:hAnsi="Times New Roman" w:cs="Times New Roman"/>
          <w:sz w:val="24"/>
          <w:szCs w:val="24"/>
        </w:rPr>
        <w:t>n</w:t>
      </w:r>
      <w:r w:rsidRPr="002B06ED">
        <w:rPr>
          <w:rFonts w:ascii="Times New Roman" w:hAnsi="Times New Roman" w:cs="Times New Roman"/>
          <w:sz w:val="24"/>
          <w:szCs w:val="24"/>
        </w:rPr>
        <w:t xml:space="preserve">etwork is to enhance the timeliness and accuracy of state drug use indicator data, </w:t>
      </w:r>
      <w:r w:rsidR="003F69B6">
        <w:rPr>
          <w:rFonts w:ascii="Times New Roman" w:hAnsi="Times New Roman" w:cs="Times New Roman"/>
          <w:sz w:val="24"/>
          <w:szCs w:val="24"/>
        </w:rPr>
        <w:t>such as</w:t>
      </w:r>
      <w:r w:rsidR="008D5DB2">
        <w:rPr>
          <w:rFonts w:ascii="Times New Roman" w:hAnsi="Times New Roman" w:cs="Times New Roman"/>
          <w:sz w:val="24"/>
          <w:szCs w:val="24"/>
        </w:rPr>
        <w:t xml:space="preserve"> </w:t>
      </w:r>
      <w:r w:rsidR="00226EAA">
        <w:rPr>
          <w:rFonts w:ascii="Times New Roman" w:hAnsi="Times New Roman" w:cs="Times New Roman"/>
          <w:sz w:val="24"/>
          <w:szCs w:val="24"/>
        </w:rPr>
        <w:t xml:space="preserve">data on </w:t>
      </w:r>
      <w:r w:rsidR="008D5DB2">
        <w:rPr>
          <w:rFonts w:ascii="Times New Roman" w:hAnsi="Times New Roman" w:cs="Times New Roman"/>
          <w:sz w:val="24"/>
          <w:szCs w:val="24"/>
        </w:rPr>
        <w:t>overdose death</w:t>
      </w:r>
      <w:r w:rsidR="00226EAA">
        <w:rPr>
          <w:rFonts w:ascii="Times New Roman" w:hAnsi="Times New Roman" w:cs="Times New Roman"/>
          <w:sz w:val="24"/>
          <w:szCs w:val="24"/>
        </w:rPr>
        <w:t>s</w:t>
      </w:r>
      <w:r w:rsidR="008D5DB2">
        <w:rPr>
          <w:rFonts w:ascii="Times New Roman" w:hAnsi="Times New Roman" w:cs="Times New Roman"/>
          <w:sz w:val="24"/>
          <w:szCs w:val="24"/>
        </w:rPr>
        <w:t xml:space="preserve"> </w:t>
      </w:r>
      <w:r w:rsidR="003F69B6">
        <w:rPr>
          <w:rFonts w:ascii="Times New Roman" w:hAnsi="Times New Roman" w:cs="Times New Roman"/>
          <w:sz w:val="24"/>
          <w:szCs w:val="24"/>
        </w:rPr>
        <w:t>and naloxone distribution</w:t>
      </w:r>
      <w:r w:rsidR="008D5DB2">
        <w:rPr>
          <w:rFonts w:ascii="Times New Roman" w:hAnsi="Times New Roman" w:cs="Times New Roman"/>
          <w:sz w:val="24"/>
          <w:szCs w:val="24"/>
        </w:rPr>
        <w:t>.</w:t>
      </w:r>
      <w:r w:rsidRPr="002B06ED">
        <w:rPr>
          <w:rFonts w:ascii="Times New Roman" w:hAnsi="Times New Roman" w:cs="Times New Roman"/>
          <w:sz w:val="24"/>
          <w:szCs w:val="24"/>
        </w:rPr>
        <w:t xml:space="preserve"> In order to provide </w:t>
      </w:r>
      <w:r w:rsidR="008D5DB2">
        <w:rPr>
          <w:rFonts w:ascii="Times New Roman" w:hAnsi="Times New Roman" w:cs="Times New Roman"/>
          <w:sz w:val="24"/>
          <w:szCs w:val="24"/>
        </w:rPr>
        <w:t>accurate and timely trend</w:t>
      </w:r>
      <w:r w:rsidRPr="002B06ED">
        <w:rPr>
          <w:rFonts w:ascii="Times New Roman" w:hAnsi="Times New Roman" w:cs="Times New Roman"/>
          <w:sz w:val="24"/>
          <w:szCs w:val="24"/>
        </w:rPr>
        <w:t xml:space="preserve"> </w:t>
      </w:r>
      <w:r w:rsidR="00FE5EB6" w:rsidRPr="002B06ED">
        <w:rPr>
          <w:rFonts w:ascii="Times New Roman" w:hAnsi="Times New Roman" w:cs="Times New Roman"/>
          <w:sz w:val="24"/>
          <w:szCs w:val="24"/>
        </w:rPr>
        <w:t>analyse</w:t>
      </w:r>
      <w:r w:rsidR="00FE5EB6">
        <w:rPr>
          <w:rFonts w:ascii="Times New Roman" w:hAnsi="Times New Roman" w:cs="Times New Roman"/>
          <w:sz w:val="24"/>
          <w:szCs w:val="24"/>
        </w:rPr>
        <w:t>s</w:t>
      </w:r>
      <w:r w:rsidRPr="002B06ED">
        <w:rPr>
          <w:rFonts w:ascii="Times New Roman" w:hAnsi="Times New Roman" w:cs="Times New Roman"/>
          <w:sz w:val="24"/>
          <w:szCs w:val="24"/>
        </w:rPr>
        <w:t xml:space="preserve"> and implement data-d</w:t>
      </w:r>
      <w:r w:rsidR="008D5DB2">
        <w:rPr>
          <w:rFonts w:ascii="Times New Roman" w:hAnsi="Times New Roman" w:cs="Times New Roman"/>
          <w:sz w:val="24"/>
          <w:szCs w:val="24"/>
        </w:rPr>
        <w:t>riven policies, each state must</w:t>
      </w:r>
      <w:r w:rsidRPr="002B06ED">
        <w:rPr>
          <w:rFonts w:ascii="Times New Roman" w:hAnsi="Times New Roman" w:cs="Times New Roman"/>
          <w:sz w:val="24"/>
          <w:szCs w:val="24"/>
        </w:rPr>
        <w:t xml:space="preserve"> have accurate and up</w:t>
      </w:r>
      <w:r w:rsidR="00DE2D84">
        <w:rPr>
          <w:rFonts w:ascii="Times New Roman" w:hAnsi="Times New Roman" w:cs="Times New Roman"/>
          <w:sz w:val="24"/>
          <w:szCs w:val="24"/>
        </w:rPr>
        <w:t>-</w:t>
      </w:r>
      <w:r w:rsidRPr="002B06ED">
        <w:rPr>
          <w:rFonts w:ascii="Times New Roman" w:hAnsi="Times New Roman" w:cs="Times New Roman"/>
          <w:sz w:val="24"/>
          <w:szCs w:val="24"/>
        </w:rPr>
        <w:t>to</w:t>
      </w:r>
      <w:r w:rsidR="00DE2D84">
        <w:rPr>
          <w:rFonts w:ascii="Times New Roman" w:hAnsi="Times New Roman" w:cs="Times New Roman"/>
          <w:sz w:val="24"/>
          <w:szCs w:val="24"/>
        </w:rPr>
        <w:t>-</w:t>
      </w:r>
      <w:r w:rsidRPr="002B06ED">
        <w:rPr>
          <w:rFonts w:ascii="Times New Roman" w:hAnsi="Times New Roman" w:cs="Times New Roman"/>
          <w:sz w:val="24"/>
          <w:szCs w:val="24"/>
        </w:rPr>
        <w:t xml:space="preserve">date information about drug use in their jurisdiction. In particular, with the pace at which new opioids are entering the market in the U.S. today, it is vitally important that government </w:t>
      </w:r>
      <w:r w:rsidR="008D5DB2">
        <w:rPr>
          <w:rFonts w:ascii="Times New Roman" w:hAnsi="Times New Roman" w:cs="Times New Roman"/>
          <w:sz w:val="24"/>
          <w:szCs w:val="24"/>
        </w:rPr>
        <w:t xml:space="preserve">officials develop </w:t>
      </w:r>
      <w:r w:rsidRPr="002B06ED">
        <w:rPr>
          <w:rFonts w:ascii="Times New Roman" w:hAnsi="Times New Roman" w:cs="Times New Roman"/>
          <w:sz w:val="24"/>
          <w:szCs w:val="24"/>
        </w:rPr>
        <w:t xml:space="preserve">interventions </w:t>
      </w:r>
      <w:r w:rsidR="008D5DB2">
        <w:rPr>
          <w:rFonts w:ascii="Times New Roman" w:hAnsi="Times New Roman" w:cs="Times New Roman"/>
          <w:sz w:val="24"/>
          <w:szCs w:val="24"/>
        </w:rPr>
        <w:t>based on</w:t>
      </w:r>
      <w:r w:rsidRPr="002B06ED">
        <w:rPr>
          <w:rFonts w:ascii="Times New Roman" w:hAnsi="Times New Roman" w:cs="Times New Roman"/>
          <w:sz w:val="24"/>
          <w:szCs w:val="24"/>
        </w:rPr>
        <w:t xml:space="preserve"> knowledge of what drugs are most dangerous and </w:t>
      </w:r>
      <w:r w:rsidR="00B46F65" w:rsidRPr="002B06ED">
        <w:rPr>
          <w:rFonts w:ascii="Times New Roman" w:hAnsi="Times New Roman" w:cs="Times New Roman"/>
          <w:sz w:val="24"/>
          <w:szCs w:val="24"/>
        </w:rPr>
        <w:t>wh</w:t>
      </w:r>
      <w:r w:rsidR="00B46F65">
        <w:rPr>
          <w:rFonts w:ascii="Times New Roman" w:hAnsi="Times New Roman" w:cs="Times New Roman"/>
          <w:sz w:val="24"/>
          <w:szCs w:val="24"/>
        </w:rPr>
        <w:t>ich</w:t>
      </w:r>
      <w:r w:rsidR="00B46F65" w:rsidRPr="002B06ED">
        <w:rPr>
          <w:rFonts w:ascii="Times New Roman" w:hAnsi="Times New Roman" w:cs="Times New Roman"/>
          <w:sz w:val="24"/>
          <w:szCs w:val="24"/>
        </w:rPr>
        <w:t xml:space="preserve"> </w:t>
      </w:r>
      <w:r w:rsidRPr="002B06ED">
        <w:rPr>
          <w:rFonts w:ascii="Times New Roman" w:hAnsi="Times New Roman" w:cs="Times New Roman"/>
          <w:sz w:val="24"/>
          <w:szCs w:val="24"/>
        </w:rPr>
        <w:t xml:space="preserve">groups of people are most at risk. </w:t>
      </w:r>
    </w:p>
    <w:p w:rsidR="002B06ED" w:rsidRPr="002B06ED" w:rsidRDefault="000F6D8F" w:rsidP="005C7901">
      <w:pPr>
        <w:pStyle w:val="Default"/>
        <w:spacing w:afterLines="100" w:after="240"/>
        <w:rPr>
          <w:color w:val="auto"/>
        </w:rPr>
      </w:pPr>
      <w:r w:rsidRPr="00DE2D84">
        <w:rPr>
          <w:noProof/>
          <w:color w:val="auto"/>
        </w:rPr>
        <mc:AlternateContent>
          <mc:Choice Requires="wps">
            <w:drawing>
              <wp:anchor distT="45720" distB="45720" distL="114300" distR="114300" simplePos="0" relativeHeight="251666432" behindDoc="0" locked="0" layoutInCell="1" allowOverlap="1" wp14:anchorId="348C1F58" wp14:editId="4ACFDCDB">
                <wp:simplePos x="0" y="0"/>
                <wp:positionH relativeFrom="margin">
                  <wp:align>right</wp:align>
                </wp:positionH>
                <wp:positionV relativeFrom="paragraph">
                  <wp:posOffset>151583</wp:posOffset>
                </wp:positionV>
                <wp:extent cx="2651760" cy="43719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371975"/>
                        </a:xfrm>
                        <a:prstGeom prst="rect">
                          <a:avLst/>
                        </a:prstGeom>
                        <a:solidFill>
                          <a:schemeClr val="bg1">
                            <a:lumMod val="85000"/>
                          </a:schemeClr>
                        </a:solidFill>
                        <a:ln w="9525">
                          <a:noFill/>
                          <a:miter lim="800000"/>
                          <a:headEnd/>
                          <a:tailEnd/>
                        </a:ln>
                      </wps:spPr>
                      <wps:txbx>
                        <w:txbxContent>
                          <w:p w:rsidR="008C5D4D" w:rsidRDefault="008C5D4D" w:rsidP="00936D87">
                            <w:pPr>
                              <w:pStyle w:val="Default"/>
                              <w:jc w:val="center"/>
                              <w:rPr>
                                <w:b/>
                                <w:color w:val="auto"/>
                              </w:rPr>
                            </w:pPr>
                            <w:r w:rsidRPr="00936D87">
                              <w:rPr>
                                <w:b/>
                                <w:color w:val="auto"/>
                              </w:rPr>
                              <w:t>Success Story</w:t>
                            </w:r>
                          </w:p>
                          <w:p w:rsidR="008C5D4D" w:rsidRPr="00936D87" w:rsidRDefault="008C5D4D" w:rsidP="00936D87">
                            <w:pPr>
                              <w:pStyle w:val="Default"/>
                              <w:jc w:val="center"/>
                              <w:rPr>
                                <w:b/>
                                <w:color w:val="auto"/>
                              </w:rPr>
                            </w:pPr>
                          </w:p>
                          <w:p w:rsidR="008C5D4D" w:rsidRPr="00936D87" w:rsidRDefault="008C5D4D" w:rsidP="00936D87">
                            <w:pPr>
                              <w:pStyle w:val="Default"/>
                              <w:rPr>
                                <w:color w:val="auto"/>
                                <w:sz w:val="22"/>
                                <w:szCs w:val="22"/>
                              </w:rPr>
                            </w:pPr>
                            <w:r w:rsidRPr="00936D87">
                              <w:rPr>
                                <w:color w:val="auto"/>
                                <w:sz w:val="22"/>
                                <w:szCs w:val="22"/>
                              </w:rPr>
                              <w:t xml:space="preserve">In </w:t>
                            </w:r>
                            <w:r w:rsidRPr="00936D87">
                              <w:rPr>
                                <w:b/>
                                <w:color w:val="auto"/>
                                <w:sz w:val="22"/>
                                <w:szCs w:val="22"/>
                              </w:rPr>
                              <w:t>New York</w:t>
                            </w:r>
                            <w:r>
                              <w:rPr>
                                <w:color w:val="auto"/>
                                <w:sz w:val="22"/>
                                <w:szCs w:val="22"/>
                              </w:rPr>
                              <w:t>,</w:t>
                            </w:r>
                            <w:r w:rsidRPr="00936D87">
                              <w:rPr>
                                <w:color w:val="auto"/>
                                <w:sz w:val="22"/>
                                <w:szCs w:val="22"/>
                              </w:rPr>
                              <w:t xml:space="preserve"> the PHA was a member of a team at the New York State Department of Health that created the Opioid County Quarterly Reports. Th</w:t>
                            </w:r>
                            <w:r>
                              <w:rPr>
                                <w:color w:val="auto"/>
                                <w:sz w:val="22"/>
                                <w:szCs w:val="22"/>
                              </w:rPr>
                              <w:t>ese</w:t>
                            </w:r>
                            <w:r w:rsidRPr="00936D87">
                              <w:rPr>
                                <w:color w:val="auto"/>
                                <w:sz w:val="22"/>
                                <w:szCs w:val="22"/>
                              </w:rPr>
                              <w:t xml:space="preserve"> report</w:t>
                            </w:r>
                            <w:r>
                              <w:rPr>
                                <w:color w:val="auto"/>
                                <w:sz w:val="22"/>
                                <w:szCs w:val="22"/>
                              </w:rPr>
                              <w:t>s</w:t>
                            </w:r>
                            <w:r w:rsidRPr="00936D87">
                              <w:rPr>
                                <w:color w:val="auto"/>
                                <w:sz w:val="22"/>
                                <w:szCs w:val="22"/>
                              </w:rPr>
                              <w:t xml:space="preserve"> assess county level data on fatal overdoses, treatment requests, and drug related emergency room visits. </w:t>
                            </w:r>
                            <w:r>
                              <w:rPr>
                                <w:color w:val="auto"/>
                                <w:sz w:val="22"/>
                                <w:szCs w:val="22"/>
                              </w:rPr>
                              <w:t>The reports are</w:t>
                            </w:r>
                            <w:r w:rsidRPr="00936D87">
                              <w:rPr>
                                <w:color w:val="auto"/>
                                <w:sz w:val="22"/>
                                <w:szCs w:val="22"/>
                              </w:rPr>
                              <w:t xml:space="preserve"> now publicly available through the website and updated quarterly. The PHA played a key role in writing a methodology guide for the website that outlines for local public health departments the specific terms that the state health officials used to get to their final numbers for each county. As a result, local health departments around the state</w:t>
                            </w:r>
                            <w:r>
                              <w:rPr>
                                <w:color w:val="auto"/>
                                <w:sz w:val="22"/>
                                <w:szCs w:val="22"/>
                              </w:rPr>
                              <w:t xml:space="preserve"> </w:t>
                            </w:r>
                            <w:r w:rsidRPr="00936D87">
                              <w:rPr>
                                <w:color w:val="auto"/>
                                <w:sz w:val="22"/>
                                <w:szCs w:val="22"/>
                              </w:rPr>
                              <w:t>are working to standardize the reporting across hospitals and treatment facilities to improve accuracy of reporting. The PHA also played a key role in helping the Department of Health decide which indicators would be most valuable after pulling and analyzing information from multiple datasets.</w:t>
                            </w:r>
                          </w:p>
                          <w:p w:rsidR="008C5D4D" w:rsidRPr="00DE2D84" w:rsidRDefault="008C5D4D" w:rsidP="00936D8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1F58" id="_x0000_s1029" type="#_x0000_t202" style="position:absolute;margin-left:157.6pt;margin-top:11.95pt;width:208.8pt;height:344.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" fillcolor="#d8d8d8 [2732]" stroked="f">
                <v:textbox>
                  <w:txbxContent>
                    <w:p w:rsidR="008C5D4D" w:rsidRDefault="008C5D4D" w:rsidP="00936D87">
                      <w:pPr>
                        <w:pStyle w:val="Default"/>
                        <w:jc w:val="center"/>
                        <w:rPr>
                          <w:b/>
                          <w:color w:val="auto"/>
                        </w:rPr>
                      </w:pPr>
                      <w:r w:rsidRPr="00936D87">
                        <w:rPr>
                          <w:b/>
                          <w:color w:val="auto"/>
                        </w:rPr>
                        <w:t>Success Story</w:t>
                      </w:r>
                    </w:p>
                    <w:p w:rsidR="008C5D4D" w:rsidRPr="00936D87" w:rsidRDefault="008C5D4D" w:rsidP="00936D87">
                      <w:pPr>
                        <w:pStyle w:val="Default"/>
                        <w:jc w:val="center"/>
                        <w:rPr>
                          <w:b/>
                          <w:color w:val="auto"/>
                        </w:rPr>
                      </w:pPr>
                    </w:p>
                    <w:p w:rsidR="008C5D4D" w:rsidRPr="00936D87" w:rsidRDefault="008C5D4D" w:rsidP="00936D87">
                      <w:pPr>
                        <w:pStyle w:val="Default"/>
                        <w:rPr>
                          <w:color w:val="auto"/>
                          <w:sz w:val="22"/>
                          <w:szCs w:val="22"/>
                        </w:rPr>
                      </w:pPr>
                      <w:r w:rsidRPr="00936D87">
                        <w:rPr>
                          <w:color w:val="auto"/>
                          <w:sz w:val="22"/>
                          <w:szCs w:val="22"/>
                        </w:rPr>
                        <w:t xml:space="preserve">In </w:t>
                      </w:r>
                      <w:r w:rsidRPr="00936D87">
                        <w:rPr>
                          <w:b/>
                          <w:color w:val="auto"/>
                          <w:sz w:val="22"/>
                          <w:szCs w:val="22"/>
                        </w:rPr>
                        <w:t>New York</w:t>
                      </w:r>
                      <w:r>
                        <w:rPr>
                          <w:color w:val="auto"/>
                          <w:sz w:val="22"/>
                          <w:szCs w:val="22"/>
                        </w:rPr>
                        <w:t>,</w:t>
                      </w:r>
                      <w:r w:rsidRPr="00936D87">
                        <w:rPr>
                          <w:color w:val="auto"/>
                          <w:sz w:val="22"/>
                          <w:szCs w:val="22"/>
                        </w:rPr>
                        <w:t xml:space="preserve"> the PHA was a member of a team at the New York State Department of Health that created the Opioid County Quarterly Reports. Th</w:t>
                      </w:r>
                      <w:r>
                        <w:rPr>
                          <w:color w:val="auto"/>
                          <w:sz w:val="22"/>
                          <w:szCs w:val="22"/>
                        </w:rPr>
                        <w:t>ese</w:t>
                      </w:r>
                      <w:r w:rsidRPr="00936D87">
                        <w:rPr>
                          <w:color w:val="auto"/>
                          <w:sz w:val="22"/>
                          <w:szCs w:val="22"/>
                        </w:rPr>
                        <w:t xml:space="preserve"> report</w:t>
                      </w:r>
                      <w:r>
                        <w:rPr>
                          <w:color w:val="auto"/>
                          <w:sz w:val="22"/>
                          <w:szCs w:val="22"/>
                        </w:rPr>
                        <w:t>s</w:t>
                      </w:r>
                      <w:r w:rsidRPr="00936D87">
                        <w:rPr>
                          <w:color w:val="auto"/>
                          <w:sz w:val="22"/>
                          <w:szCs w:val="22"/>
                        </w:rPr>
                        <w:t xml:space="preserve"> assess county level data on fatal overdoses, treatment requests, and drug related emergency room visits. </w:t>
                      </w:r>
                      <w:r>
                        <w:rPr>
                          <w:color w:val="auto"/>
                          <w:sz w:val="22"/>
                          <w:szCs w:val="22"/>
                        </w:rPr>
                        <w:t>The reports are</w:t>
                      </w:r>
                      <w:r w:rsidRPr="00936D87">
                        <w:rPr>
                          <w:color w:val="auto"/>
                          <w:sz w:val="22"/>
                          <w:szCs w:val="22"/>
                        </w:rPr>
                        <w:t xml:space="preserve"> now publicly available through the website and updated quarterly. The PHA played a key role in writing a methodology guide for the website that outlines for local public health departments the specific terms that the state health officials used to get to their final numbers for each county. As a result, local health departments around the state</w:t>
                      </w:r>
                      <w:r>
                        <w:rPr>
                          <w:color w:val="auto"/>
                          <w:sz w:val="22"/>
                          <w:szCs w:val="22"/>
                        </w:rPr>
                        <w:t xml:space="preserve"> </w:t>
                      </w:r>
                      <w:r w:rsidRPr="00936D87">
                        <w:rPr>
                          <w:color w:val="auto"/>
                          <w:sz w:val="22"/>
                          <w:szCs w:val="22"/>
                        </w:rPr>
                        <w:t>are working to standardize the reporting across hospitals and treatment facilities to improve accuracy of reporting. The PHA also played a key role in helping the Department of Health decide which indicators would be most valuable after pulling and analyzing information from multiple datasets.</w:t>
                      </w:r>
                    </w:p>
                    <w:p w:rsidR="008C5D4D" w:rsidRPr="00DE2D84" w:rsidRDefault="008C5D4D" w:rsidP="00936D87">
                      <w:pPr>
                        <w:jc w:val="both"/>
                      </w:pPr>
                    </w:p>
                  </w:txbxContent>
                </v:textbox>
                <w10:wrap type="square" anchorx="margin"/>
              </v:shape>
            </w:pict>
          </mc:Fallback>
        </mc:AlternateContent>
      </w:r>
      <w:r w:rsidR="002B06ED" w:rsidRPr="002B06ED">
        <w:rPr>
          <w:color w:val="auto"/>
        </w:rPr>
        <w:t>In February</w:t>
      </w:r>
      <w:r w:rsidR="000D7038">
        <w:rPr>
          <w:color w:val="auto"/>
        </w:rPr>
        <w:t xml:space="preserve"> 2016</w:t>
      </w:r>
      <w:r w:rsidR="002B06ED" w:rsidRPr="002B06ED">
        <w:rPr>
          <w:color w:val="auto"/>
        </w:rPr>
        <w:t>, the PHAs attended an extensive orientation and training session in Philadelphia. There, the PHCT trained the PHAs to understand how drug use indicator data is collected and analyzed, and how to evaluate the quality of the respective states’ data.</w:t>
      </w:r>
      <w:r w:rsidR="002B06ED" w:rsidRPr="002B06ED">
        <w:t xml:space="preserve"> </w:t>
      </w:r>
      <w:r w:rsidR="00226EAA" w:rsidRPr="002B06ED">
        <w:rPr>
          <w:color w:val="auto"/>
        </w:rPr>
        <w:t>The</w:t>
      </w:r>
      <w:r w:rsidR="002B06ED" w:rsidRPr="002B06ED">
        <w:rPr>
          <w:color w:val="auto"/>
        </w:rPr>
        <w:t xml:space="preserve"> PHAs </w:t>
      </w:r>
      <w:r w:rsidR="00226EAA">
        <w:rPr>
          <w:color w:val="auto"/>
        </w:rPr>
        <w:t>t</w:t>
      </w:r>
      <w:r w:rsidR="00226EAA" w:rsidRPr="002B06ED">
        <w:rPr>
          <w:color w:val="auto"/>
        </w:rPr>
        <w:t xml:space="preserve">hen </w:t>
      </w:r>
      <w:r w:rsidR="002B06ED" w:rsidRPr="002B06ED">
        <w:rPr>
          <w:color w:val="auto"/>
        </w:rPr>
        <w:t>engaged in an environmental scan to determine the timeliness and quality of overdose death data and other drug use indicator data in their respective states. Through this process, the PHAs identified the current capabilities of each state health authority, including</w:t>
      </w:r>
      <w:r w:rsidR="008D5DB2">
        <w:rPr>
          <w:color w:val="auto"/>
        </w:rPr>
        <w:t xml:space="preserve"> information about the quality of the analyses they provide and</w:t>
      </w:r>
      <w:r w:rsidR="002B06ED" w:rsidRPr="002B06ED">
        <w:rPr>
          <w:color w:val="auto"/>
        </w:rPr>
        <w:t xml:space="preserve"> which key drug use indicator datasets were being collected, analyzed, and disseminated to key partner agencies. Many PHAs identified significant gaps in the data, including key indicators of drug use and emerging trend information, which is frequently unavailable, incomplete, or outdated. While some states track overdose death data in nearly real time, other states are challenged by significant time gaps of up to 18 months. Nearly all states in the </w:t>
      </w:r>
      <w:r w:rsidR="00B46F65">
        <w:rPr>
          <w:color w:val="auto"/>
        </w:rPr>
        <w:t xml:space="preserve">HRS </w:t>
      </w:r>
      <w:r w:rsidR="00DE2D84">
        <w:rPr>
          <w:color w:val="auto"/>
        </w:rPr>
        <w:t>face a lack of</w:t>
      </w:r>
      <w:r w:rsidR="002B06ED" w:rsidRPr="002B06ED">
        <w:rPr>
          <w:color w:val="auto"/>
        </w:rPr>
        <w:t xml:space="preserve"> availability of non</w:t>
      </w:r>
      <w:r w:rsidR="00DE2D84">
        <w:rPr>
          <w:color w:val="auto"/>
        </w:rPr>
        <w:t>-</w:t>
      </w:r>
      <w:r w:rsidR="002B06ED" w:rsidRPr="002B06ED">
        <w:rPr>
          <w:color w:val="auto"/>
        </w:rPr>
        <w:t>fatal overdose data</w:t>
      </w:r>
      <w:r w:rsidR="00DE2D84">
        <w:rPr>
          <w:color w:val="auto"/>
        </w:rPr>
        <w:t xml:space="preserve">; thus, a </w:t>
      </w:r>
      <w:r w:rsidR="002B06ED" w:rsidRPr="002B06ED">
        <w:rPr>
          <w:color w:val="auto"/>
        </w:rPr>
        <w:t xml:space="preserve">key objective of the PHPSN is to improve the collection, analysis, and dissemination of these indicators. </w:t>
      </w:r>
    </w:p>
    <w:p w:rsidR="002B06ED" w:rsidRPr="002B06ED" w:rsidRDefault="002B06ED" w:rsidP="005C7901">
      <w:pPr>
        <w:pStyle w:val="Default"/>
        <w:spacing w:afterLines="100" w:after="240"/>
        <w:rPr>
          <w:color w:val="auto"/>
        </w:rPr>
      </w:pPr>
      <w:r w:rsidRPr="002B06ED">
        <w:rPr>
          <w:color w:val="auto"/>
        </w:rPr>
        <w:t xml:space="preserve">In addition to working toward making fatal overdose data more accessible to partner agencies, some PHAs </w:t>
      </w:r>
      <w:r w:rsidR="008D5DB2">
        <w:rPr>
          <w:color w:val="auto"/>
        </w:rPr>
        <w:t xml:space="preserve">have </w:t>
      </w:r>
      <w:r w:rsidRPr="002B06ED">
        <w:rPr>
          <w:color w:val="auto"/>
        </w:rPr>
        <w:t xml:space="preserve">made innovative inroads into analyzing other drug use indicator data. </w:t>
      </w:r>
      <w:r w:rsidRPr="002B06ED">
        <w:t>In Maryland, law enforcement agencies use</w:t>
      </w:r>
      <w:r w:rsidR="008D5DB2">
        <w:t xml:space="preserve"> the</w:t>
      </w:r>
      <w:r w:rsidRPr="002B06ED">
        <w:t xml:space="preserve"> Case Explorer </w:t>
      </w:r>
      <w:r w:rsidR="008D5DB2">
        <w:t xml:space="preserve">database </w:t>
      </w:r>
      <w:r w:rsidRPr="002B06ED">
        <w:t xml:space="preserve">to input arrest and case information. As part of the PHPSN strategy in the state, non-fatal overdose incident information handled by </w:t>
      </w:r>
      <w:r w:rsidR="00CE70DC">
        <w:t>law enforcement</w:t>
      </w:r>
      <w:r w:rsidR="00CE70DC" w:rsidRPr="002B06ED">
        <w:t xml:space="preserve"> </w:t>
      </w:r>
      <w:r w:rsidRPr="002B06ED">
        <w:t>agen</w:t>
      </w:r>
      <w:r w:rsidR="008D5DB2">
        <w:t>cies is also being entered into</w:t>
      </w:r>
      <w:r w:rsidR="003E45B6">
        <w:t xml:space="preserve"> </w:t>
      </w:r>
      <w:r w:rsidR="008D5DB2">
        <w:t>Case Explorer</w:t>
      </w:r>
      <w:r w:rsidRPr="002B06ED">
        <w:t xml:space="preserve">. The PHA in Maryland was able to take the information collected by local </w:t>
      </w:r>
      <w:r w:rsidR="00CE70DC">
        <w:t>law enforcement</w:t>
      </w:r>
      <w:r w:rsidR="00CE70DC" w:rsidRPr="002B06ED">
        <w:t xml:space="preserve"> </w:t>
      </w:r>
      <w:r w:rsidRPr="002B06ED">
        <w:t>about non-fatal overdoses and anal</w:t>
      </w:r>
      <w:r w:rsidR="00A0360B">
        <w:t>yze it for patterns. Based on an individual’s</w:t>
      </w:r>
      <w:r w:rsidRPr="002B06ED">
        <w:t xml:space="preserve"> number of non-fatal overdoses, and the time between these</w:t>
      </w:r>
      <w:r w:rsidR="003E45B6">
        <w:t xml:space="preserve"> overdose</w:t>
      </w:r>
      <w:r w:rsidRPr="002B06ED">
        <w:t xml:space="preserve"> incidents, the Maryland PHA is now able to provide a </w:t>
      </w:r>
      <w:r w:rsidR="00165833">
        <w:t xml:space="preserve">monthly </w:t>
      </w:r>
      <w:r w:rsidRPr="002B06ED">
        <w:t xml:space="preserve">list of the individuals most </w:t>
      </w:r>
      <w:r w:rsidR="003E45B6">
        <w:t xml:space="preserve">at risk </w:t>
      </w:r>
      <w:r w:rsidRPr="002B06ED">
        <w:t xml:space="preserve">of a fatal overdose to local public health agencies and treatment providers to help them prioritize high risk individuals for outreach. </w:t>
      </w:r>
    </w:p>
    <w:p w:rsidR="002B06ED" w:rsidRPr="002B06ED" w:rsidRDefault="002B06ED" w:rsidP="005C7901">
      <w:pPr>
        <w:spacing w:line="240" w:lineRule="auto"/>
        <w:rPr>
          <w:rFonts w:ascii="Times New Roman" w:hAnsi="Times New Roman" w:cs="Times New Roman"/>
          <w:sz w:val="24"/>
          <w:szCs w:val="24"/>
        </w:rPr>
      </w:pPr>
      <w:r w:rsidRPr="002B06ED">
        <w:rPr>
          <w:rFonts w:ascii="Times New Roman" w:hAnsi="Times New Roman" w:cs="Times New Roman"/>
          <w:sz w:val="24"/>
          <w:szCs w:val="24"/>
        </w:rPr>
        <w:t>Ongoing collaboration between PHAs with their DIO counterpart</w:t>
      </w:r>
      <w:r w:rsidR="00D0046F">
        <w:rPr>
          <w:rFonts w:ascii="Times New Roman" w:hAnsi="Times New Roman" w:cs="Times New Roman"/>
          <w:sz w:val="24"/>
          <w:szCs w:val="24"/>
        </w:rPr>
        <w:t>s</w:t>
      </w:r>
      <w:r w:rsidRPr="002B06ED">
        <w:rPr>
          <w:rFonts w:ascii="Times New Roman" w:hAnsi="Times New Roman" w:cs="Times New Roman"/>
          <w:sz w:val="24"/>
          <w:szCs w:val="24"/>
        </w:rPr>
        <w:t xml:space="preserve"> has been a critical component of the project during the first year. The role of the PHA/DIO team in each state is to continuously facilitate cross-discipline data sharing and analysis, thereby better informing operational efforts in each state. </w:t>
      </w:r>
    </w:p>
    <w:p w:rsidR="002B06ED" w:rsidRDefault="00962FC3" w:rsidP="005C7901">
      <w:pPr>
        <w:spacing w:line="240" w:lineRule="auto"/>
        <w:rPr>
          <w:rFonts w:ascii="Times New Roman" w:hAnsi="Times New Roman" w:cs="Times New Roman"/>
          <w:sz w:val="24"/>
          <w:szCs w:val="24"/>
        </w:rPr>
      </w:pPr>
      <w:r w:rsidRPr="00DE2D84">
        <w:rPr>
          <w:noProof/>
        </w:rPr>
        <mc:AlternateContent>
          <mc:Choice Requires="wps">
            <w:drawing>
              <wp:anchor distT="45720" distB="45720" distL="114300" distR="114300" simplePos="0" relativeHeight="251668480" behindDoc="0" locked="0" layoutInCell="1" allowOverlap="1" wp14:anchorId="452C5DD2" wp14:editId="45094AD6">
                <wp:simplePos x="0" y="0"/>
                <wp:positionH relativeFrom="margin">
                  <wp:align>right</wp:align>
                </wp:positionH>
                <wp:positionV relativeFrom="paragraph">
                  <wp:posOffset>8074</wp:posOffset>
                </wp:positionV>
                <wp:extent cx="2651760" cy="262128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621280"/>
                        </a:xfrm>
                        <a:prstGeom prst="rect">
                          <a:avLst/>
                        </a:prstGeom>
                        <a:solidFill>
                          <a:sysClr val="window" lastClr="FFFFFF">
                            <a:lumMod val="85000"/>
                          </a:sysClr>
                        </a:solidFill>
                        <a:ln w="9525">
                          <a:noFill/>
                          <a:miter lim="800000"/>
                          <a:headEnd/>
                          <a:tailEnd/>
                        </a:ln>
                      </wps:spPr>
                      <wps:txbx>
                        <w:txbxContent>
                          <w:p w:rsidR="008C5D4D" w:rsidRDefault="008C5D4D" w:rsidP="00936D87">
                            <w:pPr>
                              <w:pStyle w:val="Default"/>
                              <w:jc w:val="center"/>
                              <w:rPr>
                                <w:b/>
                                <w:color w:val="auto"/>
                              </w:rPr>
                            </w:pPr>
                            <w:r w:rsidRPr="00936D87">
                              <w:rPr>
                                <w:b/>
                                <w:color w:val="auto"/>
                              </w:rPr>
                              <w:t>Success Story</w:t>
                            </w:r>
                          </w:p>
                          <w:p w:rsidR="008C5D4D" w:rsidRPr="00936D87" w:rsidRDefault="008C5D4D" w:rsidP="00936D87">
                            <w:pPr>
                              <w:pStyle w:val="Default"/>
                              <w:jc w:val="center"/>
                              <w:rPr>
                                <w:b/>
                                <w:color w:val="auto"/>
                              </w:rPr>
                            </w:pPr>
                          </w:p>
                          <w:p w:rsidR="008C5D4D" w:rsidRPr="00936D87" w:rsidRDefault="008C5D4D" w:rsidP="00936D87">
                            <w:pPr>
                              <w:pStyle w:val="Default"/>
                              <w:rPr>
                                <w:sz w:val="22"/>
                                <w:szCs w:val="22"/>
                              </w:rPr>
                            </w:pPr>
                            <w:r w:rsidRPr="00936D87">
                              <w:rPr>
                                <w:color w:val="auto"/>
                                <w:sz w:val="22"/>
                                <w:szCs w:val="22"/>
                              </w:rPr>
                              <w:t xml:space="preserve">In </w:t>
                            </w:r>
                            <w:r w:rsidRPr="00936D87">
                              <w:rPr>
                                <w:b/>
                                <w:sz w:val="22"/>
                                <w:szCs w:val="22"/>
                              </w:rPr>
                              <w:t>Rhode Island</w:t>
                            </w:r>
                            <w:r w:rsidRPr="00936D87">
                              <w:rPr>
                                <w:sz w:val="22"/>
                                <w:szCs w:val="22"/>
                              </w:rPr>
                              <w:t>, the PHA and DIO obtained information about the presence of carfentanil, U4700, and W-18 in their state, and created a public health-public safety bulletin about the forms the drugs were found in and the specific dangers of these drugs. To create this bulletin, they relied on information from local police departments as well as the toxicology laboratory at the Rhode Island Department of Health. The bulletin was then shared with local and state public health and public safety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5DD2" id="_x0000_s1030" type="#_x0000_t202" style="position:absolute;margin-left:157.6pt;margin-top:.65pt;width:208.8pt;height:206.4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" fillcolor="#d9d9d9" stroked="f">
                <v:textbox>
                  <w:txbxContent>
                    <w:p w:rsidR="008C5D4D" w:rsidRDefault="008C5D4D" w:rsidP="00936D87">
                      <w:pPr>
                        <w:pStyle w:val="Default"/>
                        <w:jc w:val="center"/>
                        <w:rPr>
                          <w:b/>
                          <w:color w:val="auto"/>
                        </w:rPr>
                      </w:pPr>
                      <w:r w:rsidRPr="00936D87">
                        <w:rPr>
                          <w:b/>
                          <w:color w:val="auto"/>
                        </w:rPr>
                        <w:t>Success Story</w:t>
                      </w:r>
                    </w:p>
                    <w:p w:rsidR="008C5D4D" w:rsidRPr="00936D87" w:rsidRDefault="008C5D4D" w:rsidP="00936D87">
                      <w:pPr>
                        <w:pStyle w:val="Default"/>
                        <w:jc w:val="center"/>
                        <w:rPr>
                          <w:b/>
                          <w:color w:val="auto"/>
                        </w:rPr>
                      </w:pPr>
                    </w:p>
                    <w:p w:rsidR="008C5D4D" w:rsidRPr="00936D87" w:rsidRDefault="008C5D4D" w:rsidP="00936D87">
                      <w:pPr>
                        <w:pStyle w:val="Default"/>
                        <w:rPr>
                          <w:sz w:val="22"/>
                          <w:szCs w:val="22"/>
                        </w:rPr>
                      </w:pPr>
                      <w:r w:rsidRPr="00936D87">
                        <w:rPr>
                          <w:color w:val="auto"/>
                          <w:sz w:val="22"/>
                          <w:szCs w:val="22"/>
                        </w:rPr>
                        <w:t xml:space="preserve">In </w:t>
                      </w:r>
                      <w:r w:rsidRPr="00936D87">
                        <w:rPr>
                          <w:b/>
                          <w:sz w:val="22"/>
                          <w:szCs w:val="22"/>
                        </w:rPr>
                        <w:t>Rhode Island</w:t>
                      </w:r>
                      <w:r w:rsidRPr="00936D87">
                        <w:rPr>
                          <w:sz w:val="22"/>
                          <w:szCs w:val="22"/>
                        </w:rPr>
                        <w:t>, the PHA and DIO obtained information about the presence of carfentanil, U4700, and W-18 in their state, and created a public health-public safety bulletin about the forms the drugs were found in and the specific dangers of these drugs. To create this bulletin, they relied on information from local police departments as well as the toxicology laboratory at the Rhode Island Department of Health. The bulletin was then shared with local and state public health and public safety agencies.</w:t>
                      </w:r>
                    </w:p>
                  </w:txbxContent>
                </v:textbox>
                <w10:wrap type="square" anchorx="margin"/>
              </v:shape>
            </w:pict>
          </mc:Fallback>
        </mc:AlternateContent>
      </w:r>
      <w:r w:rsidR="002B06ED" w:rsidRPr="002B06ED">
        <w:rPr>
          <w:rFonts w:ascii="Times New Roman" w:hAnsi="Times New Roman" w:cs="Times New Roman"/>
          <w:sz w:val="24"/>
          <w:szCs w:val="24"/>
        </w:rPr>
        <w:t>In addition, many PHAs have participated in, or helped to create state and local task</w:t>
      </w:r>
      <w:r w:rsidR="000F61F6">
        <w:rPr>
          <w:rFonts w:ascii="Times New Roman" w:hAnsi="Times New Roman" w:cs="Times New Roman"/>
          <w:sz w:val="24"/>
          <w:szCs w:val="24"/>
        </w:rPr>
        <w:t xml:space="preserve"> </w:t>
      </w:r>
      <w:r w:rsidR="002B06ED" w:rsidRPr="002B06ED">
        <w:rPr>
          <w:rFonts w:ascii="Times New Roman" w:hAnsi="Times New Roman" w:cs="Times New Roman"/>
          <w:sz w:val="24"/>
          <w:szCs w:val="24"/>
        </w:rPr>
        <w:t>forces aimed at combatting the opioid epidemic. By working to build coalitions and interagency collaboration, the PHAs are strengthening the HRS network</w:t>
      </w:r>
      <w:r w:rsidR="00B36A77">
        <w:rPr>
          <w:rFonts w:ascii="Times New Roman" w:hAnsi="Times New Roman" w:cs="Times New Roman"/>
          <w:sz w:val="24"/>
          <w:szCs w:val="24"/>
        </w:rPr>
        <w:t xml:space="preserve"> and</w:t>
      </w:r>
      <w:r w:rsidR="00977C99">
        <w:rPr>
          <w:rFonts w:ascii="Times New Roman" w:hAnsi="Times New Roman" w:cs="Times New Roman"/>
          <w:sz w:val="24"/>
          <w:szCs w:val="24"/>
        </w:rPr>
        <w:t xml:space="preserve"> helping to make the</w:t>
      </w:r>
      <w:r w:rsidR="002B06ED" w:rsidRPr="002B06ED">
        <w:rPr>
          <w:rFonts w:ascii="Times New Roman" w:hAnsi="Times New Roman" w:cs="Times New Roman"/>
          <w:sz w:val="24"/>
          <w:szCs w:val="24"/>
        </w:rPr>
        <w:t xml:space="preserve"> initiative more efficient and effective. Bringing together diverse stakeholders also creates opportunity for innovation </w:t>
      </w:r>
      <w:r w:rsidR="00B36A77">
        <w:rPr>
          <w:rFonts w:ascii="Times New Roman" w:hAnsi="Times New Roman" w:cs="Times New Roman"/>
          <w:sz w:val="24"/>
          <w:szCs w:val="24"/>
        </w:rPr>
        <w:t>and</w:t>
      </w:r>
      <w:r w:rsidR="002B06ED" w:rsidRPr="002B06ED">
        <w:rPr>
          <w:rFonts w:ascii="Times New Roman" w:hAnsi="Times New Roman" w:cs="Times New Roman"/>
          <w:sz w:val="24"/>
          <w:szCs w:val="24"/>
        </w:rPr>
        <w:t xml:space="preserve"> encourages the use of best practices across agencies.</w:t>
      </w:r>
    </w:p>
    <w:p w:rsidR="002B06ED" w:rsidRPr="002B06ED" w:rsidRDefault="00B36A77" w:rsidP="005C7901">
      <w:pPr>
        <w:spacing w:line="240" w:lineRule="auto"/>
        <w:rPr>
          <w:rFonts w:ascii="Times New Roman" w:hAnsi="Times New Roman" w:cs="Times New Roman"/>
          <w:sz w:val="24"/>
          <w:szCs w:val="24"/>
        </w:rPr>
      </w:pPr>
      <w:r w:rsidRPr="00962FC3">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24C5A43A" wp14:editId="240A161D">
                <wp:simplePos x="0" y="0"/>
                <wp:positionH relativeFrom="margin">
                  <wp:align>right</wp:align>
                </wp:positionH>
                <wp:positionV relativeFrom="paragraph">
                  <wp:posOffset>1036592</wp:posOffset>
                </wp:positionV>
                <wp:extent cx="2621280" cy="3952875"/>
                <wp:effectExtent l="0" t="0" r="762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952875"/>
                        </a:xfrm>
                        <a:prstGeom prst="rect">
                          <a:avLst/>
                        </a:prstGeom>
                        <a:solidFill>
                          <a:schemeClr val="bg1">
                            <a:lumMod val="85000"/>
                          </a:schemeClr>
                        </a:solidFill>
                        <a:ln w="9525">
                          <a:noFill/>
                          <a:miter lim="800000"/>
                          <a:headEnd/>
                          <a:tailEnd/>
                        </a:ln>
                      </wps:spPr>
                      <wps:txbx>
                        <w:txbxContent>
                          <w:p w:rsidR="008C5D4D" w:rsidRDefault="008C5D4D" w:rsidP="00962FC3">
                            <w:pPr>
                              <w:pStyle w:val="Default"/>
                              <w:jc w:val="center"/>
                              <w:rPr>
                                <w:b/>
                                <w:color w:val="auto"/>
                              </w:rPr>
                            </w:pPr>
                            <w:r w:rsidRPr="00E10EF3">
                              <w:rPr>
                                <w:b/>
                                <w:color w:val="auto"/>
                              </w:rPr>
                              <w:t>Success Story</w:t>
                            </w:r>
                          </w:p>
                          <w:p w:rsidR="008C5D4D" w:rsidRDefault="008C5D4D" w:rsidP="00936D87">
                            <w:pPr>
                              <w:spacing w:after="0" w:line="240" w:lineRule="auto"/>
                              <w:rPr>
                                <w:rFonts w:ascii="Times New Roman" w:hAnsi="Times New Roman" w:cs="Times New Roman"/>
                              </w:rPr>
                            </w:pPr>
                          </w:p>
                          <w:p w:rsidR="008C5D4D" w:rsidRPr="00936D87" w:rsidRDefault="008C5D4D" w:rsidP="00936D87">
                            <w:pPr>
                              <w:spacing w:after="0" w:line="240" w:lineRule="auto"/>
                              <w:rPr>
                                <w:rFonts w:ascii="Times New Roman" w:hAnsi="Times New Roman" w:cs="Times New Roman"/>
                              </w:rPr>
                            </w:pPr>
                            <w:r w:rsidRPr="00962FC3">
                              <w:rPr>
                                <w:rFonts w:ascii="Times New Roman" w:hAnsi="Times New Roman" w:cs="Times New Roman"/>
                              </w:rPr>
                              <w:t>The</w:t>
                            </w:r>
                            <w:r w:rsidRPr="00936D87">
                              <w:rPr>
                                <w:rFonts w:ascii="Times New Roman" w:hAnsi="Times New Roman" w:cs="Times New Roman"/>
                              </w:rPr>
                              <w:t xml:space="preserve"> PHA </w:t>
                            </w:r>
                            <w:r>
                              <w:rPr>
                                <w:rFonts w:ascii="Times New Roman" w:hAnsi="Times New Roman" w:cs="Times New Roman"/>
                              </w:rPr>
                              <w:t>i</w:t>
                            </w:r>
                            <w:r w:rsidRPr="00FC159C">
                              <w:rPr>
                                <w:rFonts w:ascii="Times New Roman" w:hAnsi="Times New Roman" w:cs="Times New Roman"/>
                              </w:rPr>
                              <w:t xml:space="preserve">n </w:t>
                            </w:r>
                            <w:r w:rsidRPr="00936D87">
                              <w:rPr>
                                <w:rFonts w:ascii="Times New Roman" w:hAnsi="Times New Roman" w:cs="Times New Roman"/>
                                <w:b/>
                              </w:rPr>
                              <w:t>Kentucky</w:t>
                            </w:r>
                            <w:r w:rsidRPr="00FC159C">
                              <w:rPr>
                                <w:rFonts w:ascii="Times New Roman" w:hAnsi="Times New Roman" w:cs="Times New Roman"/>
                              </w:rPr>
                              <w:t xml:space="preserve"> </w:t>
                            </w:r>
                            <w:r w:rsidRPr="00936D87">
                              <w:rPr>
                                <w:rFonts w:ascii="Times New Roman" w:hAnsi="Times New Roman" w:cs="Times New Roman"/>
                              </w:rPr>
                              <w:t>helped the U.S. Attorney for the Western District of Kentucky plan a Heroin and Opioid Response Summit in Jefferson County to address gaps in resources, determine and distribute best practices, and foster collaboration among agencies in and around Louisville. The PHA played a key role in connecting the U.S. Attorney’s office with officials at the Kentucky Hospital Association, the local poison control center, and other public health stakeholders. She also helped the U.S. Attorney’s office select topics and key partners for panels at the summit. As a result of this meeting, interagency communication has increased and there is now a D</w:t>
                            </w:r>
                            <w:r>
                              <w:rPr>
                                <w:rFonts w:ascii="Times New Roman" w:hAnsi="Times New Roman" w:cs="Times New Roman"/>
                              </w:rPr>
                              <w:t>rug Enforcement Administration (D</w:t>
                            </w:r>
                            <w:r w:rsidRPr="00936D87">
                              <w:rPr>
                                <w:rFonts w:ascii="Times New Roman" w:hAnsi="Times New Roman" w:cs="Times New Roman"/>
                              </w:rPr>
                              <w:t>EA</w:t>
                            </w:r>
                            <w:r>
                              <w:rPr>
                                <w:rFonts w:ascii="Times New Roman" w:hAnsi="Times New Roman" w:cs="Times New Roman"/>
                              </w:rPr>
                              <w:t>)</w:t>
                            </w:r>
                            <w:r w:rsidRPr="00936D87">
                              <w:rPr>
                                <w:rFonts w:ascii="Times New Roman" w:hAnsi="Times New Roman" w:cs="Times New Roman"/>
                              </w:rPr>
                              <w:t xml:space="preserve"> task force to investigate fatal overdoses that involves input from the Louisville Metro Department of Health and Wellness.</w:t>
                            </w:r>
                          </w:p>
                          <w:p w:rsidR="008C5D4D" w:rsidRDefault="008C5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A43A" id="_x0000_s1031" type="#_x0000_t202" style="position:absolute;margin-left:155.2pt;margin-top:81.6pt;width:206.4pt;height:311.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" fillcolor="#d8d8d8 [2732]" stroked="f">
                <v:textbox>
                  <w:txbxContent>
                    <w:p w:rsidR="008C5D4D" w:rsidRDefault="008C5D4D" w:rsidP="00962FC3">
                      <w:pPr>
                        <w:pStyle w:val="Default"/>
                        <w:jc w:val="center"/>
                        <w:rPr>
                          <w:b/>
                          <w:color w:val="auto"/>
                        </w:rPr>
                      </w:pPr>
                      <w:r w:rsidRPr="00E10EF3">
                        <w:rPr>
                          <w:b/>
                          <w:color w:val="auto"/>
                        </w:rPr>
                        <w:t>Success Story</w:t>
                      </w:r>
                    </w:p>
                    <w:p w:rsidR="008C5D4D" w:rsidRDefault="008C5D4D" w:rsidP="00936D87">
                      <w:pPr>
                        <w:spacing w:after="0" w:line="240" w:lineRule="auto"/>
                        <w:rPr>
                          <w:rFonts w:ascii="Times New Roman" w:hAnsi="Times New Roman" w:cs="Times New Roman"/>
                        </w:rPr>
                      </w:pPr>
                    </w:p>
                    <w:p w:rsidR="008C5D4D" w:rsidRPr="00936D87" w:rsidRDefault="008C5D4D" w:rsidP="00936D87">
                      <w:pPr>
                        <w:spacing w:after="0" w:line="240" w:lineRule="auto"/>
                        <w:rPr>
                          <w:rFonts w:ascii="Times New Roman" w:hAnsi="Times New Roman" w:cs="Times New Roman"/>
                        </w:rPr>
                      </w:pPr>
                      <w:r w:rsidRPr="00962FC3">
                        <w:rPr>
                          <w:rFonts w:ascii="Times New Roman" w:hAnsi="Times New Roman" w:cs="Times New Roman"/>
                        </w:rPr>
                        <w:t>The</w:t>
                      </w:r>
                      <w:r w:rsidRPr="00936D87">
                        <w:rPr>
                          <w:rFonts w:ascii="Times New Roman" w:hAnsi="Times New Roman" w:cs="Times New Roman"/>
                        </w:rPr>
                        <w:t xml:space="preserve"> PHA </w:t>
                      </w:r>
                      <w:r>
                        <w:rPr>
                          <w:rFonts w:ascii="Times New Roman" w:hAnsi="Times New Roman" w:cs="Times New Roman"/>
                        </w:rPr>
                        <w:t>i</w:t>
                      </w:r>
                      <w:r w:rsidRPr="00FC159C">
                        <w:rPr>
                          <w:rFonts w:ascii="Times New Roman" w:hAnsi="Times New Roman" w:cs="Times New Roman"/>
                        </w:rPr>
                        <w:t xml:space="preserve">n </w:t>
                      </w:r>
                      <w:r w:rsidRPr="00936D87">
                        <w:rPr>
                          <w:rFonts w:ascii="Times New Roman" w:hAnsi="Times New Roman" w:cs="Times New Roman"/>
                          <w:b/>
                        </w:rPr>
                        <w:t>Kentucky</w:t>
                      </w:r>
                      <w:r w:rsidRPr="00FC159C">
                        <w:rPr>
                          <w:rFonts w:ascii="Times New Roman" w:hAnsi="Times New Roman" w:cs="Times New Roman"/>
                        </w:rPr>
                        <w:t xml:space="preserve"> </w:t>
                      </w:r>
                      <w:r w:rsidRPr="00936D87">
                        <w:rPr>
                          <w:rFonts w:ascii="Times New Roman" w:hAnsi="Times New Roman" w:cs="Times New Roman"/>
                        </w:rPr>
                        <w:t>helped the U.S. Attorney for the Western District of Kentucky plan a Heroin and Opioid Response Summit in Jefferson County to address gaps in resources, determine and distribute best practices, and foster collaboration among agencies in and around Louisville. The PHA played a key role in connecting the U.S. Attorney’s office with officials at the Kentucky Hospital Association, the local poison control center, and other public health stakeholders. She also helped the U.S. Attorney’s office select topics and key partners for panels at the summit. As a result of this meeting, interagency communication has increased and there is now a D</w:t>
                      </w:r>
                      <w:r>
                        <w:rPr>
                          <w:rFonts w:ascii="Times New Roman" w:hAnsi="Times New Roman" w:cs="Times New Roman"/>
                        </w:rPr>
                        <w:t>rug Enforcement Administration (D</w:t>
                      </w:r>
                      <w:r w:rsidRPr="00936D87">
                        <w:rPr>
                          <w:rFonts w:ascii="Times New Roman" w:hAnsi="Times New Roman" w:cs="Times New Roman"/>
                        </w:rPr>
                        <w:t>EA</w:t>
                      </w:r>
                      <w:r>
                        <w:rPr>
                          <w:rFonts w:ascii="Times New Roman" w:hAnsi="Times New Roman" w:cs="Times New Roman"/>
                        </w:rPr>
                        <w:t>)</w:t>
                      </w:r>
                      <w:r w:rsidRPr="00936D87">
                        <w:rPr>
                          <w:rFonts w:ascii="Times New Roman" w:hAnsi="Times New Roman" w:cs="Times New Roman"/>
                        </w:rPr>
                        <w:t xml:space="preserve"> task force to investigate fatal overdoses that involves input from the Louisville Metro Department of Health and Wellness.</w:t>
                      </w:r>
                    </w:p>
                    <w:p w:rsidR="008C5D4D" w:rsidRDefault="008C5D4D"/>
                  </w:txbxContent>
                </v:textbox>
                <w10:wrap type="square" anchorx="margin"/>
              </v:shape>
            </w:pict>
          </mc:Fallback>
        </mc:AlternateContent>
      </w:r>
      <w:r w:rsidR="002B06ED" w:rsidRPr="002B06ED">
        <w:rPr>
          <w:rFonts w:ascii="Times New Roman" w:hAnsi="Times New Roman" w:cs="Times New Roman"/>
          <w:sz w:val="24"/>
          <w:szCs w:val="24"/>
        </w:rPr>
        <w:t xml:space="preserve">PHAs also contributed to the development and submission of multiple grants throughout the year, several of which </w:t>
      </w:r>
      <w:r w:rsidR="00977C99">
        <w:rPr>
          <w:rFonts w:ascii="Times New Roman" w:hAnsi="Times New Roman" w:cs="Times New Roman"/>
          <w:sz w:val="24"/>
          <w:szCs w:val="24"/>
        </w:rPr>
        <w:t>have been funded</w:t>
      </w:r>
      <w:r w:rsidR="000A75F6">
        <w:rPr>
          <w:rFonts w:ascii="Times New Roman" w:hAnsi="Times New Roman" w:cs="Times New Roman"/>
          <w:sz w:val="24"/>
          <w:szCs w:val="24"/>
        </w:rPr>
        <w:t xml:space="preserve">. In New Jersey, the PHA co-authored a grant application for the </w:t>
      </w:r>
      <w:r w:rsidR="000F61F6">
        <w:rPr>
          <w:rFonts w:ascii="Times New Roman" w:hAnsi="Times New Roman" w:cs="Times New Roman"/>
          <w:sz w:val="24"/>
          <w:szCs w:val="24"/>
        </w:rPr>
        <w:t>Center</w:t>
      </w:r>
      <w:r w:rsidR="00302EF4">
        <w:rPr>
          <w:rFonts w:ascii="Times New Roman" w:hAnsi="Times New Roman" w:cs="Times New Roman"/>
          <w:sz w:val="24"/>
          <w:szCs w:val="24"/>
        </w:rPr>
        <w:t>s</w:t>
      </w:r>
      <w:r w:rsidR="000F61F6">
        <w:rPr>
          <w:rFonts w:ascii="Times New Roman" w:hAnsi="Times New Roman" w:cs="Times New Roman"/>
          <w:sz w:val="24"/>
          <w:szCs w:val="24"/>
        </w:rPr>
        <w:t xml:space="preserve"> for Disease Control and Prevention’s (</w:t>
      </w:r>
      <w:r w:rsidR="000A75F6">
        <w:rPr>
          <w:rFonts w:ascii="Times New Roman" w:hAnsi="Times New Roman" w:cs="Times New Roman"/>
          <w:sz w:val="24"/>
          <w:szCs w:val="24"/>
        </w:rPr>
        <w:t>CDC</w:t>
      </w:r>
      <w:r w:rsidR="000F61F6">
        <w:rPr>
          <w:rFonts w:ascii="Times New Roman" w:hAnsi="Times New Roman" w:cs="Times New Roman"/>
          <w:sz w:val="24"/>
          <w:szCs w:val="24"/>
        </w:rPr>
        <w:t>)</w:t>
      </w:r>
      <w:r w:rsidR="000A75F6">
        <w:rPr>
          <w:rFonts w:ascii="Times New Roman" w:hAnsi="Times New Roman" w:cs="Times New Roman"/>
          <w:sz w:val="24"/>
          <w:szCs w:val="24"/>
        </w:rPr>
        <w:t xml:space="preserve"> Data-Driven Prevention Initiative </w:t>
      </w:r>
      <w:r w:rsidR="00977C99">
        <w:rPr>
          <w:rFonts w:ascii="Times New Roman" w:hAnsi="Times New Roman" w:cs="Times New Roman"/>
          <w:sz w:val="24"/>
          <w:szCs w:val="24"/>
        </w:rPr>
        <w:t>and</w:t>
      </w:r>
      <w:r w:rsidR="000A75F6">
        <w:rPr>
          <w:rFonts w:ascii="Times New Roman" w:hAnsi="Times New Roman" w:cs="Times New Roman"/>
          <w:sz w:val="24"/>
          <w:szCs w:val="24"/>
        </w:rPr>
        <w:t xml:space="preserve"> contribut</w:t>
      </w:r>
      <w:r w:rsidR="00977C99">
        <w:rPr>
          <w:rFonts w:ascii="Times New Roman" w:hAnsi="Times New Roman" w:cs="Times New Roman"/>
          <w:sz w:val="24"/>
          <w:szCs w:val="24"/>
        </w:rPr>
        <w:t>ed</w:t>
      </w:r>
      <w:r w:rsidR="000A75F6">
        <w:rPr>
          <w:rFonts w:ascii="Times New Roman" w:hAnsi="Times New Roman" w:cs="Times New Roman"/>
          <w:sz w:val="24"/>
          <w:szCs w:val="24"/>
        </w:rPr>
        <w:t xml:space="preserve"> to a report on the </w:t>
      </w:r>
      <w:r w:rsidR="000F61F6">
        <w:rPr>
          <w:rFonts w:ascii="Times New Roman" w:hAnsi="Times New Roman" w:cs="Times New Roman"/>
          <w:sz w:val="24"/>
          <w:szCs w:val="24"/>
        </w:rPr>
        <w:t>Substance Abuse and Mental Health Services Administration’s (</w:t>
      </w:r>
      <w:r w:rsidR="000A75F6">
        <w:rPr>
          <w:rFonts w:ascii="Times New Roman" w:hAnsi="Times New Roman" w:cs="Times New Roman"/>
          <w:sz w:val="24"/>
          <w:szCs w:val="24"/>
        </w:rPr>
        <w:t>SAMHSA</w:t>
      </w:r>
      <w:r w:rsidR="000F61F6">
        <w:rPr>
          <w:rFonts w:ascii="Times New Roman" w:hAnsi="Times New Roman" w:cs="Times New Roman"/>
          <w:sz w:val="24"/>
          <w:szCs w:val="24"/>
        </w:rPr>
        <w:t>)</w:t>
      </w:r>
      <w:r w:rsidR="000A75F6">
        <w:rPr>
          <w:rFonts w:ascii="Times New Roman" w:hAnsi="Times New Roman" w:cs="Times New Roman"/>
          <w:sz w:val="24"/>
          <w:szCs w:val="24"/>
        </w:rPr>
        <w:t xml:space="preserve"> prev</w:t>
      </w:r>
      <w:r w:rsidR="00142CBB">
        <w:rPr>
          <w:rFonts w:ascii="Times New Roman" w:hAnsi="Times New Roman" w:cs="Times New Roman"/>
          <w:sz w:val="24"/>
          <w:szCs w:val="24"/>
        </w:rPr>
        <w:t xml:space="preserve">ention grant </w:t>
      </w:r>
      <w:r w:rsidR="00977C99">
        <w:rPr>
          <w:rFonts w:ascii="Times New Roman" w:hAnsi="Times New Roman" w:cs="Times New Roman"/>
          <w:sz w:val="24"/>
          <w:szCs w:val="24"/>
        </w:rPr>
        <w:t xml:space="preserve">that was </w:t>
      </w:r>
      <w:r w:rsidR="00142CBB">
        <w:rPr>
          <w:rFonts w:ascii="Times New Roman" w:hAnsi="Times New Roman" w:cs="Times New Roman"/>
          <w:sz w:val="24"/>
          <w:szCs w:val="24"/>
        </w:rPr>
        <w:t xml:space="preserve">recently awarded to the Department of Homeless Services, resulting in significant increases in funding for surveillance, prevention, and treatment efforts in the state. </w:t>
      </w:r>
      <w:r w:rsidR="000F61F6">
        <w:rPr>
          <w:rFonts w:ascii="Times New Roman" w:hAnsi="Times New Roman" w:cs="Times New Roman"/>
          <w:sz w:val="24"/>
          <w:szCs w:val="24"/>
        </w:rPr>
        <w:t>Likewise, t</w:t>
      </w:r>
      <w:r w:rsidR="00142CBB">
        <w:rPr>
          <w:rFonts w:ascii="Times New Roman" w:hAnsi="Times New Roman" w:cs="Times New Roman"/>
          <w:sz w:val="24"/>
          <w:szCs w:val="24"/>
        </w:rPr>
        <w:t>he PHA in Del</w:t>
      </w:r>
      <w:r w:rsidR="00977C99">
        <w:rPr>
          <w:rFonts w:ascii="Times New Roman" w:hAnsi="Times New Roman" w:cs="Times New Roman"/>
          <w:sz w:val="24"/>
          <w:szCs w:val="24"/>
        </w:rPr>
        <w:t>a</w:t>
      </w:r>
      <w:r w:rsidR="00142CBB">
        <w:rPr>
          <w:rFonts w:ascii="Times New Roman" w:hAnsi="Times New Roman" w:cs="Times New Roman"/>
          <w:sz w:val="24"/>
          <w:szCs w:val="24"/>
        </w:rPr>
        <w:t xml:space="preserve">ware helped to write a proposal for a </w:t>
      </w:r>
      <w:r w:rsidR="000F61F6">
        <w:rPr>
          <w:rFonts w:ascii="Times New Roman" w:hAnsi="Times New Roman" w:cs="Times New Roman"/>
          <w:sz w:val="24"/>
          <w:szCs w:val="24"/>
        </w:rPr>
        <w:t>National Governors Association (</w:t>
      </w:r>
      <w:r w:rsidR="00142CBB">
        <w:rPr>
          <w:rFonts w:ascii="Times New Roman" w:hAnsi="Times New Roman" w:cs="Times New Roman"/>
          <w:sz w:val="24"/>
          <w:szCs w:val="24"/>
        </w:rPr>
        <w:t>NGA</w:t>
      </w:r>
      <w:r w:rsidR="000F61F6">
        <w:rPr>
          <w:rFonts w:ascii="Times New Roman" w:hAnsi="Times New Roman" w:cs="Times New Roman"/>
          <w:sz w:val="24"/>
          <w:szCs w:val="24"/>
        </w:rPr>
        <w:t>)</w:t>
      </w:r>
      <w:r w:rsidR="00142CBB">
        <w:rPr>
          <w:rFonts w:ascii="Times New Roman" w:hAnsi="Times New Roman" w:cs="Times New Roman"/>
          <w:sz w:val="24"/>
          <w:szCs w:val="24"/>
        </w:rPr>
        <w:t xml:space="preserve"> Learning Lab grant</w:t>
      </w:r>
      <w:r w:rsidR="000F61F6">
        <w:rPr>
          <w:rFonts w:ascii="Times New Roman" w:hAnsi="Times New Roman" w:cs="Times New Roman"/>
          <w:sz w:val="24"/>
          <w:szCs w:val="24"/>
        </w:rPr>
        <w:t xml:space="preserve"> that made it possible for </w:t>
      </w:r>
      <w:r w:rsidR="00142CBB">
        <w:rPr>
          <w:rFonts w:ascii="Times New Roman" w:hAnsi="Times New Roman" w:cs="Times New Roman"/>
          <w:sz w:val="24"/>
          <w:szCs w:val="24"/>
        </w:rPr>
        <w:t xml:space="preserve">the state </w:t>
      </w:r>
      <w:r w:rsidR="000F61F6">
        <w:rPr>
          <w:rFonts w:ascii="Times New Roman" w:hAnsi="Times New Roman" w:cs="Times New Roman"/>
          <w:sz w:val="24"/>
          <w:szCs w:val="24"/>
        </w:rPr>
        <w:t xml:space="preserve">to produce </w:t>
      </w:r>
      <w:r w:rsidR="00142CBB">
        <w:rPr>
          <w:rFonts w:ascii="Times New Roman" w:hAnsi="Times New Roman" w:cs="Times New Roman"/>
          <w:sz w:val="24"/>
          <w:szCs w:val="24"/>
        </w:rPr>
        <w:t xml:space="preserve">a quarterly bulletin on drug overdoses and law enforcement drug seizures in the </w:t>
      </w:r>
      <w:r w:rsidR="000F61F6">
        <w:rPr>
          <w:rFonts w:ascii="Times New Roman" w:hAnsi="Times New Roman" w:cs="Times New Roman"/>
          <w:sz w:val="24"/>
          <w:szCs w:val="24"/>
        </w:rPr>
        <w:t>Delaware</w:t>
      </w:r>
      <w:r w:rsidR="00142CBB">
        <w:rPr>
          <w:rFonts w:ascii="Times New Roman" w:hAnsi="Times New Roman" w:cs="Times New Roman"/>
          <w:sz w:val="24"/>
          <w:szCs w:val="24"/>
        </w:rPr>
        <w:t>. The PHA also helped to create an Action Committee that analyzes and acts on the data in these quarterly bulletins. This committee comprise</w:t>
      </w:r>
      <w:r>
        <w:rPr>
          <w:rFonts w:ascii="Times New Roman" w:hAnsi="Times New Roman" w:cs="Times New Roman"/>
          <w:sz w:val="24"/>
          <w:szCs w:val="24"/>
        </w:rPr>
        <w:t>s</w:t>
      </w:r>
      <w:r w:rsidR="00142CBB">
        <w:rPr>
          <w:rFonts w:ascii="Times New Roman" w:hAnsi="Times New Roman" w:cs="Times New Roman"/>
          <w:sz w:val="24"/>
          <w:szCs w:val="24"/>
        </w:rPr>
        <w:t xml:space="preserve"> officials from numerous state and local agencies.</w:t>
      </w:r>
    </w:p>
    <w:p w:rsidR="004F2D50" w:rsidRPr="002B06ED" w:rsidRDefault="003F3318" w:rsidP="005C7901">
      <w:pPr>
        <w:spacing w:afterLines="100" w:after="240" w:line="240" w:lineRule="auto"/>
        <w:rPr>
          <w:rFonts w:ascii="Times New Roman" w:hAnsi="Times New Roman" w:cs="Times New Roman"/>
          <w:sz w:val="24"/>
          <w:szCs w:val="24"/>
        </w:rPr>
      </w:pPr>
      <w:r w:rsidRPr="002B06ED">
        <w:rPr>
          <w:rFonts w:ascii="Times New Roman" w:hAnsi="Times New Roman" w:cs="Times New Roman"/>
          <w:sz w:val="24"/>
          <w:szCs w:val="24"/>
        </w:rPr>
        <w:t>E</w:t>
      </w:r>
      <w:r w:rsidR="005779A4" w:rsidRPr="002B06ED">
        <w:rPr>
          <w:rFonts w:ascii="Times New Roman" w:hAnsi="Times New Roman" w:cs="Times New Roman"/>
          <w:sz w:val="24"/>
          <w:szCs w:val="24"/>
        </w:rPr>
        <w:t xml:space="preserve">ach PHA </w:t>
      </w:r>
      <w:r w:rsidR="009A4C1D" w:rsidRPr="002B06ED">
        <w:rPr>
          <w:rFonts w:ascii="Times New Roman" w:hAnsi="Times New Roman" w:cs="Times New Roman"/>
          <w:sz w:val="24"/>
          <w:szCs w:val="24"/>
        </w:rPr>
        <w:t>operates in a</w:t>
      </w:r>
      <w:r w:rsidR="005779A4" w:rsidRPr="002B06ED">
        <w:rPr>
          <w:rFonts w:ascii="Times New Roman" w:hAnsi="Times New Roman" w:cs="Times New Roman"/>
          <w:sz w:val="24"/>
          <w:szCs w:val="24"/>
        </w:rPr>
        <w:t xml:space="preserve"> differe</w:t>
      </w:r>
      <w:r w:rsidR="009A4C1D" w:rsidRPr="002B06ED">
        <w:rPr>
          <w:rFonts w:ascii="Times New Roman" w:hAnsi="Times New Roman" w:cs="Times New Roman"/>
          <w:sz w:val="24"/>
          <w:szCs w:val="24"/>
        </w:rPr>
        <w:t xml:space="preserve">nt environment depending upon office location, </w:t>
      </w:r>
      <w:r w:rsidR="005779A4" w:rsidRPr="002B06ED">
        <w:rPr>
          <w:rFonts w:ascii="Times New Roman" w:hAnsi="Times New Roman" w:cs="Times New Roman"/>
          <w:sz w:val="24"/>
          <w:szCs w:val="24"/>
        </w:rPr>
        <w:t>nature of the</w:t>
      </w:r>
      <w:r w:rsidR="009A4C1D" w:rsidRPr="002B06ED">
        <w:rPr>
          <w:rFonts w:ascii="Times New Roman" w:hAnsi="Times New Roman" w:cs="Times New Roman"/>
          <w:sz w:val="24"/>
          <w:szCs w:val="24"/>
        </w:rPr>
        <w:t xml:space="preserve"> local heroin/opioid</w:t>
      </w:r>
      <w:r w:rsidR="005779A4" w:rsidRPr="002B06ED">
        <w:rPr>
          <w:rFonts w:ascii="Times New Roman" w:hAnsi="Times New Roman" w:cs="Times New Roman"/>
          <w:sz w:val="24"/>
          <w:szCs w:val="24"/>
        </w:rPr>
        <w:t xml:space="preserve"> threat</w:t>
      </w:r>
      <w:r w:rsidR="009A4C1D" w:rsidRPr="002B06ED">
        <w:rPr>
          <w:rFonts w:ascii="Times New Roman" w:hAnsi="Times New Roman" w:cs="Times New Roman"/>
          <w:sz w:val="24"/>
          <w:szCs w:val="24"/>
        </w:rPr>
        <w:t xml:space="preserve">, </w:t>
      </w:r>
      <w:r w:rsidR="005779A4" w:rsidRPr="002B06ED">
        <w:rPr>
          <w:rFonts w:ascii="Times New Roman" w:hAnsi="Times New Roman" w:cs="Times New Roman"/>
          <w:sz w:val="24"/>
          <w:szCs w:val="24"/>
        </w:rPr>
        <w:t xml:space="preserve">and the current status of collaboration, data-sharing, and data analysis in their state. As a result, PHAs are </w:t>
      </w:r>
      <w:r w:rsidR="009A4C1D" w:rsidRPr="002B06ED">
        <w:rPr>
          <w:rFonts w:ascii="Times New Roman" w:hAnsi="Times New Roman" w:cs="Times New Roman"/>
          <w:sz w:val="24"/>
          <w:szCs w:val="24"/>
        </w:rPr>
        <w:t>serving in a</w:t>
      </w:r>
      <w:r w:rsidR="005779A4" w:rsidRPr="002B06ED">
        <w:rPr>
          <w:rFonts w:ascii="Times New Roman" w:hAnsi="Times New Roman" w:cs="Times New Roman"/>
          <w:sz w:val="24"/>
          <w:szCs w:val="24"/>
        </w:rPr>
        <w:t xml:space="preserve"> range of roles </w:t>
      </w:r>
      <w:r w:rsidR="00DB6FC9">
        <w:rPr>
          <w:rFonts w:ascii="Times New Roman" w:hAnsi="Times New Roman" w:cs="Times New Roman"/>
          <w:sz w:val="24"/>
          <w:szCs w:val="24"/>
        </w:rPr>
        <w:t xml:space="preserve">that </w:t>
      </w:r>
      <w:r w:rsidR="005779A4" w:rsidRPr="002B06ED">
        <w:rPr>
          <w:rFonts w:ascii="Times New Roman" w:hAnsi="Times New Roman" w:cs="Times New Roman"/>
          <w:sz w:val="24"/>
          <w:szCs w:val="24"/>
        </w:rPr>
        <w:t xml:space="preserve">depend on the needs of their state. The PHCT continues to assist </w:t>
      </w:r>
      <w:r w:rsidR="009A4C1D" w:rsidRPr="002B06ED">
        <w:rPr>
          <w:rFonts w:ascii="Times New Roman" w:hAnsi="Times New Roman" w:cs="Times New Roman"/>
          <w:sz w:val="24"/>
          <w:szCs w:val="24"/>
        </w:rPr>
        <w:t xml:space="preserve">the PHAs </w:t>
      </w:r>
      <w:r w:rsidR="005779A4" w:rsidRPr="002B06ED">
        <w:rPr>
          <w:rFonts w:ascii="Times New Roman" w:hAnsi="Times New Roman" w:cs="Times New Roman"/>
          <w:sz w:val="24"/>
          <w:szCs w:val="24"/>
        </w:rPr>
        <w:t>in identifying and defining the most appropriate role</w:t>
      </w:r>
      <w:r w:rsidR="00DB6FC9">
        <w:rPr>
          <w:rFonts w:ascii="Times New Roman" w:hAnsi="Times New Roman" w:cs="Times New Roman"/>
          <w:sz w:val="24"/>
          <w:szCs w:val="24"/>
        </w:rPr>
        <w:t>s</w:t>
      </w:r>
      <w:r w:rsidR="005779A4" w:rsidRPr="002B06ED">
        <w:rPr>
          <w:rFonts w:ascii="Times New Roman" w:hAnsi="Times New Roman" w:cs="Times New Roman"/>
          <w:sz w:val="24"/>
          <w:szCs w:val="24"/>
        </w:rPr>
        <w:t xml:space="preserve"> that fit within the purposes of the HRS. PHAs also work with their state DIO</w:t>
      </w:r>
      <w:r w:rsidR="00716EC0" w:rsidRPr="002B06ED">
        <w:rPr>
          <w:rFonts w:ascii="Times New Roman" w:hAnsi="Times New Roman" w:cs="Times New Roman"/>
          <w:sz w:val="24"/>
          <w:szCs w:val="24"/>
        </w:rPr>
        <w:t>s</w:t>
      </w:r>
      <w:r w:rsidR="005779A4" w:rsidRPr="002B06ED">
        <w:rPr>
          <w:rFonts w:ascii="Times New Roman" w:hAnsi="Times New Roman" w:cs="Times New Roman"/>
          <w:sz w:val="24"/>
          <w:szCs w:val="24"/>
        </w:rPr>
        <w:t xml:space="preserve"> and PHAs from other states to understand how their state is similar or </w:t>
      </w:r>
      <w:r w:rsidR="000F61F6" w:rsidRPr="002B06ED">
        <w:rPr>
          <w:rFonts w:ascii="Times New Roman" w:hAnsi="Times New Roman" w:cs="Times New Roman"/>
          <w:sz w:val="24"/>
          <w:szCs w:val="24"/>
        </w:rPr>
        <w:t>differ</w:t>
      </w:r>
      <w:r w:rsidR="000F61F6">
        <w:rPr>
          <w:rFonts w:ascii="Times New Roman" w:hAnsi="Times New Roman" w:cs="Times New Roman"/>
          <w:sz w:val="24"/>
          <w:szCs w:val="24"/>
        </w:rPr>
        <w:t>ent</w:t>
      </w:r>
      <w:r w:rsidR="000F61F6" w:rsidRPr="002B06ED">
        <w:rPr>
          <w:rFonts w:ascii="Times New Roman" w:hAnsi="Times New Roman" w:cs="Times New Roman"/>
          <w:sz w:val="24"/>
          <w:szCs w:val="24"/>
        </w:rPr>
        <w:t xml:space="preserve"> </w:t>
      </w:r>
      <w:r w:rsidR="005779A4" w:rsidRPr="002B06ED">
        <w:rPr>
          <w:rFonts w:ascii="Times New Roman" w:hAnsi="Times New Roman" w:cs="Times New Roman"/>
          <w:sz w:val="24"/>
          <w:szCs w:val="24"/>
        </w:rPr>
        <w:t>from other states in the region.</w:t>
      </w:r>
    </w:p>
    <w:p w:rsidR="00887DC9" w:rsidRDefault="00887DC9" w:rsidP="003467FB">
      <w:pPr>
        <w:spacing w:afterLines="100" w:after="240" w:line="240" w:lineRule="auto"/>
        <w:rPr>
          <w:rFonts w:cs="Times New Roman"/>
          <w:b/>
          <w:sz w:val="24"/>
          <w:szCs w:val="24"/>
        </w:rPr>
      </w:pPr>
    </w:p>
    <w:p w:rsidR="000C04F6" w:rsidRPr="00936D87" w:rsidRDefault="000C04F6" w:rsidP="00936D87">
      <w:pPr>
        <w:pStyle w:val="Heading2"/>
        <w:spacing w:before="0" w:line="240" w:lineRule="auto"/>
        <w:rPr>
          <w:rFonts w:asciiTheme="minorHAnsi" w:hAnsiTheme="minorHAnsi"/>
          <w:b/>
          <w:color w:val="auto"/>
          <w:sz w:val="24"/>
          <w:szCs w:val="24"/>
        </w:rPr>
      </w:pPr>
      <w:r w:rsidRPr="00936D87">
        <w:rPr>
          <w:rFonts w:asciiTheme="minorHAnsi" w:hAnsiTheme="minorHAnsi"/>
          <w:b/>
          <w:color w:val="auto"/>
          <w:sz w:val="24"/>
          <w:szCs w:val="24"/>
        </w:rPr>
        <w:t xml:space="preserve">Joint Fentanyl Report </w:t>
      </w:r>
    </w:p>
    <w:p w:rsidR="00B36A77" w:rsidRPr="00B36A77" w:rsidRDefault="00B36A77" w:rsidP="00936D87">
      <w:pPr>
        <w:spacing w:after="0" w:line="240" w:lineRule="auto"/>
      </w:pPr>
    </w:p>
    <w:p w:rsidR="000C04F6" w:rsidRDefault="000C04F6" w:rsidP="00936D87">
      <w:pPr>
        <w:spacing w:after="0" w:line="240" w:lineRule="auto"/>
        <w:rPr>
          <w:rFonts w:ascii="Times New Roman" w:hAnsi="Times New Roman" w:cs="Times New Roman"/>
          <w:sz w:val="24"/>
          <w:szCs w:val="24"/>
        </w:rPr>
      </w:pPr>
      <w:r>
        <w:rPr>
          <w:rFonts w:ascii="Times New Roman" w:hAnsi="Times New Roman" w:cs="Times New Roman"/>
          <w:sz w:val="24"/>
          <w:szCs w:val="24"/>
        </w:rPr>
        <w:t>In July</w:t>
      </w:r>
      <w:r w:rsidR="000D7038">
        <w:rPr>
          <w:rFonts w:ascii="Times New Roman" w:hAnsi="Times New Roman" w:cs="Times New Roman"/>
          <w:sz w:val="24"/>
          <w:szCs w:val="24"/>
        </w:rPr>
        <w:t xml:space="preserve"> 2016</w:t>
      </w:r>
      <w:r>
        <w:rPr>
          <w:rFonts w:ascii="Times New Roman" w:hAnsi="Times New Roman" w:cs="Times New Roman"/>
          <w:sz w:val="24"/>
          <w:szCs w:val="24"/>
        </w:rPr>
        <w:t xml:space="preserve">, every PHA and DIO completed a joint report on the presence and status of fentanyl in their state. In addition to the individual state reports, the information collected was used to produce larger regional reports describing fentanyl use and trends throughout the HRS. These reports included input from medical examiners and </w:t>
      </w:r>
      <w:r w:rsidRPr="009A46BE">
        <w:rPr>
          <w:rFonts w:ascii="Times New Roman" w:hAnsi="Times New Roman" w:cs="Times New Roman"/>
          <w:sz w:val="24"/>
          <w:szCs w:val="24"/>
        </w:rPr>
        <w:t>coroners, treatment</w:t>
      </w:r>
      <w:r>
        <w:rPr>
          <w:rFonts w:ascii="Times New Roman" w:hAnsi="Times New Roman" w:cs="Times New Roman"/>
          <w:sz w:val="24"/>
          <w:szCs w:val="24"/>
        </w:rPr>
        <w:t xml:space="preserve"> providers</w:t>
      </w:r>
      <w:r w:rsidRPr="009A46BE">
        <w:rPr>
          <w:rFonts w:ascii="Times New Roman" w:hAnsi="Times New Roman" w:cs="Times New Roman"/>
          <w:sz w:val="24"/>
          <w:szCs w:val="24"/>
        </w:rPr>
        <w:t xml:space="preserve">, prevention and harm reduction organizations, </w:t>
      </w:r>
      <w:r>
        <w:rPr>
          <w:rFonts w:ascii="Times New Roman" w:hAnsi="Times New Roman" w:cs="Times New Roman"/>
          <w:sz w:val="24"/>
          <w:szCs w:val="24"/>
        </w:rPr>
        <w:t xml:space="preserve">public health personnel, and </w:t>
      </w:r>
      <w:r w:rsidRPr="009A46BE">
        <w:rPr>
          <w:rFonts w:ascii="Times New Roman" w:hAnsi="Times New Roman" w:cs="Times New Roman"/>
          <w:sz w:val="24"/>
          <w:szCs w:val="24"/>
        </w:rPr>
        <w:t xml:space="preserve">local, state, and federal law enforcement.  Information </w:t>
      </w:r>
      <w:r>
        <w:rPr>
          <w:rFonts w:ascii="Times New Roman" w:hAnsi="Times New Roman" w:cs="Times New Roman"/>
          <w:sz w:val="24"/>
          <w:szCs w:val="24"/>
        </w:rPr>
        <w:t xml:space="preserve">was collected via surveys, face-to-face interviews, and round table discussions on several topics including fentanyl trafficking, product distribution and surveillance, overdoses and overdose fatalities, and awareness and prevention efforts. The findings from the West Virginia and Pennsylvania state reports were used as background for a briefing on fentanyl briefing provided by the CDC to congressional staffers on fentanyl across the U.S. </w:t>
      </w:r>
    </w:p>
    <w:p w:rsidR="00FE2CCE" w:rsidRPr="009A46BE" w:rsidRDefault="00FE2CCE" w:rsidP="00936D87">
      <w:pPr>
        <w:spacing w:after="0" w:line="240" w:lineRule="auto"/>
        <w:rPr>
          <w:rFonts w:ascii="Times New Roman" w:hAnsi="Times New Roman" w:cs="Times New Roman"/>
          <w:sz w:val="24"/>
          <w:szCs w:val="24"/>
        </w:rPr>
      </w:pPr>
    </w:p>
    <w:p w:rsidR="000C04F6" w:rsidRPr="009A46BE" w:rsidRDefault="000C04F6" w:rsidP="000C04F6">
      <w:pPr>
        <w:spacing w:afterLines="100" w:after="240" w:line="240" w:lineRule="auto"/>
        <w:rPr>
          <w:rFonts w:ascii="Times New Roman" w:hAnsi="Times New Roman" w:cs="Times New Roman"/>
          <w:sz w:val="24"/>
          <w:szCs w:val="24"/>
        </w:rPr>
      </w:pPr>
      <w:r w:rsidRPr="009A46BE">
        <w:rPr>
          <w:rFonts w:ascii="Times New Roman" w:hAnsi="Times New Roman" w:cs="Times New Roman"/>
          <w:sz w:val="24"/>
          <w:szCs w:val="24"/>
        </w:rPr>
        <w:t>All participating HIDTAs reported that fentanyl traffick</w:t>
      </w:r>
      <w:r>
        <w:rPr>
          <w:rFonts w:ascii="Times New Roman" w:hAnsi="Times New Roman" w:cs="Times New Roman"/>
          <w:sz w:val="24"/>
          <w:szCs w:val="24"/>
        </w:rPr>
        <w:t xml:space="preserve">ing was a significant issue </w:t>
      </w:r>
      <w:r w:rsidRPr="009A46BE">
        <w:rPr>
          <w:rFonts w:ascii="Times New Roman" w:hAnsi="Times New Roman" w:cs="Times New Roman"/>
          <w:sz w:val="24"/>
          <w:szCs w:val="24"/>
        </w:rPr>
        <w:t xml:space="preserve">in their states, further validating concerns </w:t>
      </w:r>
      <w:r>
        <w:rPr>
          <w:rFonts w:ascii="Times New Roman" w:hAnsi="Times New Roman" w:cs="Times New Roman"/>
          <w:sz w:val="24"/>
          <w:szCs w:val="24"/>
        </w:rPr>
        <w:t xml:space="preserve">regarding the presence of fentanyl throughout the HRS. </w:t>
      </w:r>
      <w:r w:rsidR="00B36A77">
        <w:rPr>
          <w:rFonts w:ascii="Times New Roman" w:hAnsi="Times New Roman" w:cs="Times New Roman"/>
          <w:sz w:val="24"/>
          <w:szCs w:val="24"/>
        </w:rPr>
        <w:t>Despite</w:t>
      </w:r>
      <w:r>
        <w:rPr>
          <w:rFonts w:ascii="Times New Roman" w:hAnsi="Times New Roman" w:cs="Times New Roman"/>
          <w:sz w:val="24"/>
          <w:szCs w:val="24"/>
        </w:rPr>
        <w:t xml:space="preserve"> some variation, reporting suggested that the presence of fentanyl was often unknown to street dealers and buyers.</w:t>
      </w:r>
      <w:r w:rsidRPr="009A46BE">
        <w:rPr>
          <w:rFonts w:ascii="Times New Roman" w:hAnsi="Times New Roman" w:cs="Times New Roman"/>
          <w:sz w:val="24"/>
          <w:szCs w:val="24"/>
        </w:rPr>
        <w:t xml:space="preserve">  Products laced with fentanyl were reportedly cut prior to distribution to lower-level dealers, reducing the chance of their awareness of its presence.  However, when dealers </w:t>
      </w:r>
      <w:r w:rsidRPr="009A46BE">
        <w:rPr>
          <w:rFonts w:ascii="Times New Roman" w:hAnsi="Times New Roman" w:cs="Times New Roman"/>
          <w:i/>
          <w:sz w:val="24"/>
          <w:szCs w:val="24"/>
        </w:rPr>
        <w:t xml:space="preserve">were </w:t>
      </w:r>
      <w:r w:rsidRPr="009A46BE">
        <w:rPr>
          <w:rFonts w:ascii="Times New Roman" w:hAnsi="Times New Roman" w:cs="Times New Roman"/>
          <w:sz w:val="24"/>
          <w:szCs w:val="24"/>
        </w:rPr>
        <w:t>aware of fentanyl’s presence, some did inform buy</w:t>
      </w:r>
      <w:r>
        <w:rPr>
          <w:rFonts w:ascii="Times New Roman" w:hAnsi="Times New Roman" w:cs="Times New Roman"/>
          <w:sz w:val="24"/>
          <w:szCs w:val="24"/>
        </w:rPr>
        <w:t>ers</w:t>
      </w:r>
      <w:r w:rsidRPr="009A46BE">
        <w:rPr>
          <w:rFonts w:ascii="Times New Roman" w:hAnsi="Times New Roman" w:cs="Times New Roman"/>
          <w:sz w:val="24"/>
          <w:szCs w:val="24"/>
        </w:rPr>
        <w:t xml:space="preserve"> of its potential existence.  Other dealers used it as a marketing tool, telling buyers it could provide them with a stronger high, suggesting that some individuals actively seek out fentanyl.  Findings appeared to show that, while most users had heard of fentanyl, the majority of users were unaware of the </w:t>
      </w:r>
      <w:r>
        <w:rPr>
          <w:rFonts w:ascii="Times New Roman" w:hAnsi="Times New Roman" w:cs="Times New Roman"/>
          <w:sz w:val="24"/>
          <w:szCs w:val="24"/>
        </w:rPr>
        <w:t xml:space="preserve">elevated </w:t>
      </w:r>
      <w:r w:rsidRPr="009A46BE">
        <w:rPr>
          <w:rFonts w:ascii="Times New Roman" w:hAnsi="Times New Roman" w:cs="Times New Roman"/>
          <w:sz w:val="24"/>
          <w:szCs w:val="24"/>
        </w:rPr>
        <w:t xml:space="preserve">risks associated with fentanyl and its differences </w:t>
      </w:r>
      <w:r>
        <w:rPr>
          <w:rFonts w:ascii="Times New Roman" w:hAnsi="Times New Roman" w:cs="Times New Roman"/>
          <w:sz w:val="24"/>
          <w:szCs w:val="24"/>
        </w:rPr>
        <w:t xml:space="preserve">relative to </w:t>
      </w:r>
      <w:r w:rsidRPr="009A46BE">
        <w:rPr>
          <w:rFonts w:ascii="Times New Roman" w:hAnsi="Times New Roman" w:cs="Times New Roman"/>
          <w:sz w:val="24"/>
          <w:szCs w:val="24"/>
        </w:rPr>
        <w:t>other opioids.</w:t>
      </w:r>
    </w:p>
    <w:p w:rsidR="000C04F6" w:rsidRPr="009A46BE" w:rsidRDefault="000C04F6" w:rsidP="000C04F6">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The HIDTAs</w:t>
      </w:r>
      <w:r w:rsidRPr="009A46BE">
        <w:rPr>
          <w:rFonts w:ascii="Times New Roman" w:hAnsi="Times New Roman" w:cs="Times New Roman"/>
          <w:sz w:val="24"/>
          <w:szCs w:val="24"/>
        </w:rPr>
        <w:t xml:space="preserve"> reported that the majority of fentanyl testing was conducted in laboratory settings following seizure</w:t>
      </w:r>
      <w:r w:rsidR="00B36A77">
        <w:rPr>
          <w:rFonts w:ascii="Times New Roman" w:hAnsi="Times New Roman" w:cs="Times New Roman"/>
          <w:sz w:val="24"/>
          <w:szCs w:val="24"/>
        </w:rPr>
        <w:t>,</w:t>
      </w:r>
      <w:r>
        <w:rPr>
          <w:rFonts w:ascii="Times New Roman" w:hAnsi="Times New Roman" w:cs="Times New Roman"/>
          <w:sz w:val="24"/>
          <w:szCs w:val="24"/>
        </w:rPr>
        <w:t xml:space="preserve"> as opposed to being tested </w:t>
      </w:r>
      <w:r w:rsidRPr="009A46BE">
        <w:rPr>
          <w:rFonts w:ascii="Times New Roman" w:hAnsi="Times New Roman" w:cs="Times New Roman"/>
          <w:sz w:val="24"/>
          <w:szCs w:val="24"/>
        </w:rPr>
        <w:t>by law enforcement.  This was largely attributed to the lack of a reliable field test</w:t>
      </w:r>
      <w:r>
        <w:rPr>
          <w:rFonts w:ascii="Times New Roman" w:hAnsi="Times New Roman" w:cs="Times New Roman"/>
          <w:sz w:val="24"/>
          <w:szCs w:val="24"/>
        </w:rPr>
        <w:t>,</w:t>
      </w:r>
      <w:r w:rsidRPr="009A46BE">
        <w:rPr>
          <w:rFonts w:ascii="Times New Roman" w:hAnsi="Times New Roman" w:cs="Times New Roman"/>
          <w:sz w:val="24"/>
          <w:szCs w:val="24"/>
        </w:rPr>
        <w:t xml:space="preserve"> as well as </w:t>
      </w:r>
      <w:r w:rsidR="00594905">
        <w:rPr>
          <w:rFonts w:ascii="Times New Roman" w:hAnsi="Times New Roman" w:cs="Times New Roman"/>
          <w:sz w:val="24"/>
          <w:szCs w:val="24"/>
        </w:rPr>
        <w:t xml:space="preserve">to </w:t>
      </w:r>
      <w:r w:rsidRPr="009A46BE">
        <w:rPr>
          <w:rFonts w:ascii="Times New Roman" w:hAnsi="Times New Roman" w:cs="Times New Roman"/>
          <w:sz w:val="24"/>
          <w:szCs w:val="24"/>
        </w:rPr>
        <w:t xml:space="preserve">safety concerns related to the </w:t>
      </w:r>
      <w:r>
        <w:rPr>
          <w:rFonts w:ascii="Times New Roman" w:hAnsi="Times New Roman" w:cs="Times New Roman"/>
          <w:sz w:val="24"/>
          <w:szCs w:val="24"/>
        </w:rPr>
        <w:t xml:space="preserve">dangers of handling fentanyl. The frequency with which test results were shared </w:t>
      </w:r>
      <w:r w:rsidRPr="009A46BE">
        <w:rPr>
          <w:rFonts w:ascii="Times New Roman" w:hAnsi="Times New Roman" w:cs="Times New Roman"/>
          <w:sz w:val="24"/>
          <w:szCs w:val="24"/>
        </w:rPr>
        <w:t>also varied among HIDTAs and individual states.  A handful reported that they routinely share</w:t>
      </w:r>
      <w:r>
        <w:rPr>
          <w:rFonts w:ascii="Times New Roman" w:hAnsi="Times New Roman" w:cs="Times New Roman"/>
          <w:sz w:val="24"/>
          <w:szCs w:val="24"/>
        </w:rPr>
        <w:t>d</w:t>
      </w:r>
      <w:r w:rsidRPr="009A46BE">
        <w:rPr>
          <w:rFonts w:ascii="Times New Roman" w:hAnsi="Times New Roman" w:cs="Times New Roman"/>
          <w:sz w:val="24"/>
          <w:szCs w:val="24"/>
        </w:rPr>
        <w:t xml:space="preserve"> </w:t>
      </w:r>
      <w:r>
        <w:rPr>
          <w:rFonts w:ascii="Times New Roman" w:hAnsi="Times New Roman" w:cs="Times New Roman"/>
          <w:sz w:val="24"/>
          <w:szCs w:val="24"/>
        </w:rPr>
        <w:t>t</w:t>
      </w:r>
      <w:r w:rsidRPr="009A46BE">
        <w:rPr>
          <w:rFonts w:ascii="Times New Roman" w:hAnsi="Times New Roman" w:cs="Times New Roman"/>
          <w:sz w:val="24"/>
          <w:szCs w:val="24"/>
        </w:rPr>
        <w:t xml:space="preserve">est results with outside agencies and across jurisdictions, but many did not. There was general agreement that fentanyl was routinely screened for </w:t>
      </w:r>
      <w:r>
        <w:rPr>
          <w:rFonts w:ascii="Times New Roman" w:hAnsi="Times New Roman" w:cs="Times New Roman"/>
          <w:sz w:val="24"/>
          <w:szCs w:val="24"/>
        </w:rPr>
        <w:t xml:space="preserve">by toxicologists </w:t>
      </w:r>
      <w:r w:rsidRPr="009A46BE">
        <w:rPr>
          <w:rFonts w:ascii="Times New Roman" w:hAnsi="Times New Roman" w:cs="Times New Roman"/>
          <w:sz w:val="24"/>
          <w:szCs w:val="24"/>
        </w:rPr>
        <w:t>in cases of suspected overdose, although some exceptions were noted within particular states. In contrast, testing</w:t>
      </w:r>
      <w:r>
        <w:rPr>
          <w:rFonts w:ascii="Times New Roman" w:hAnsi="Times New Roman" w:cs="Times New Roman"/>
          <w:sz w:val="24"/>
          <w:szCs w:val="24"/>
        </w:rPr>
        <w:t xml:space="preserve"> </w:t>
      </w:r>
      <w:r w:rsidRPr="009A46BE">
        <w:rPr>
          <w:rFonts w:ascii="Times New Roman" w:hAnsi="Times New Roman" w:cs="Times New Roman"/>
          <w:sz w:val="24"/>
          <w:szCs w:val="24"/>
        </w:rPr>
        <w:t>for</w:t>
      </w:r>
      <w:r>
        <w:rPr>
          <w:rFonts w:ascii="Times New Roman" w:hAnsi="Times New Roman" w:cs="Times New Roman"/>
          <w:sz w:val="24"/>
          <w:szCs w:val="24"/>
        </w:rPr>
        <w:t xml:space="preserve"> specific</w:t>
      </w:r>
      <w:r w:rsidRPr="009A46BE">
        <w:rPr>
          <w:rFonts w:ascii="Times New Roman" w:hAnsi="Times New Roman" w:cs="Times New Roman"/>
          <w:sz w:val="24"/>
          <w:szCs w:val="24"/>
        </w:rPr>
        <w:t xml:space="preserve"> fentanyl analogues</w:t>
      </w:r>
      <w:r w:rsidR="00B36A77">
        <w:rPr>
          <w:rFonts w:ascii="Times New Roman" w:hAnsi="Times New Roman" w:cs="Times New Roman"/>
          <w:sz w:val="24"/>
          <w:szCs w:val="24"/>
        </w:rPr>
        <w:t>,</w:t>
      </w:r>
      <w:r>
        <w:rPr>
          <w:rFonts w:ascii="Times New Roman" w:hAnsi="Times New Roman" w:cs="Times New Roman"/>
          <w:sz w:val="24"/>
          <w:szCs w:val="24"/>
        </w:rPr>
        <w:t xml:space="preserve"> such as acetyl fentanyl or furanyl</w:t>
      </w:r>
      <w:r w:rsidR="00B36A77">
        <w:rPr>
          <w:rFonts w:ascii="Times New Roman" w:hAnsi="Times New Roman" w:cs="Times New Roman"/>
          <w:sz w:val="24"/>
          <w:szCs w:val="24"/>
        </w:rPr>
        <w:t xml:space="preserve"> </w:t>
      </w:r>
      <w:r>
        <w:rPr>
          <w:rFonts w:ascii="Times New Roman" w:hAnsi="Times New Roman" w:cs="Times New Roman"/>
          <w:sz w:val="24"/>
          <w:szCs w:val="24"/>
        </w:rPr>
        <w:t>fentanyl</w:t>
      </w:r>
      <w:r w:rsidR="00B36A77">
        <w:rPr>
          <w:rFonts w:ascii="Times New Roman" w:hAnsi="Times New Roman" w:cs="Times New Roman"/>
          <w:sz w:val="24"/>
          <w:szCs w:val="24"/>
        </w:rPr>
        <w:t>,</w:t>
      </w:r>
      <w:r w:rsidRPr="009A46BE">
        <w:rPr>
          <w:rFonts w:ascii="Times New Roman" w:hAnsi="Times New Roman" w:cs="Times New Roman"/>
          <w:sz w:val="24"/>
          <w:szCs w:val="24"/>
        </w:rPr>
        <w:t xml:space="preserve"> </w:t>
      </w:r>
      <w:r>
        <w:rPr>
          <w:rFonts w:ascii="Times New Roman" w:hAnsi="Times New Roman" w:cs="Times New Roman"/>
          <w:sz w:val="24"/>
          <w:szCs w:val="24"/>
        </w:rPr>
        <w:t>was less consistent.</w:t>
      </w:r>
    </w:p>
    <w:p w:rsidR="00887DC9" w:rsidRDefault="00B36A77"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The joint r</w:t>
      </w:r>
      <w:r w:rsidR="000C04F6">
        <w:rPr>
          <w:rFonts w:ascii="Times New Roman" w:hAnsi="Times New Roman" w:cs="Times New Roman"/>
          <w:sz w:val="24"/>
          <w:szCs w:val="24"/>
        </w:rPr>
        <w:t>eports</w:t>
      </w:r>
      <w:r w:rsidR="000C04F6" w:rsidRPr="009A46BE">
        <w:rPr>
          <w:rFonts w:ascii="Times New Roman" w:hAnsi="Times New Roman" w:cs="Times New Roman"/>
          <w:sz w:val="24"/>
          <w:szCs w:val="24"/>
        </w:rPr>
        <w:t xml:space="preserve"> supported that the availability of naloxone has consistently increased across the entire region.  </w:t>
      </w:r>
      <w:r>
        <w:rPr>
          <w:rFonts w:ascii="Times New Roman" w:hAnsi="Times New Roman" w:cs="Times New Roman"/>
          <w:sz w:val="24"/>
          <w:szCs w:val="24"/>
        </w:rPr>
        <w:t>H</w:t>
      </w:r>
      <w:r w:rsidR="000C04F6" w:rsidRPr="009A46BE">
        <w:rPr>
          <w:rFonts w:ascii="Times New Roman" w:hAnsi="Times New Roman" w:cs="Times New Roman"/>
          <w:sz w:val="24"/>
          <w:szCs w:val="24"/>
        </w:rPr>
        <w:t xml:space="preserve">owever, there was widespread agreement that </w:t>
      </w:r>
      <w:r w:rsidR="000C04F6">
        <w:rPr>
          <w:rFonts w:ascii="Times New Roman" w:hAnsi="Times New Roman" w:cs="Times New Roman"/>
          <w:sz w:val="24"/>
          <w:szCs w:val="24"/>
        </w:rPr>
        <w:t>there would likely be a shortage of naloxone</w:t>
      </w:r>
      <w:r w:rsidR="000C04F6" w:rsidRPr="009A46BE">
        <w:rPr>
          <w:rFonts w:ascii="Times New Roman" w:hAnsi="Times New Roman" w:cs="Times New Roman"/>
          <w:sz w:val="24"/>
          <w:szCs w:val="24"/>
        </w:rPr>
        <w:t xml:space="preserve"> in the event of a spike in overdoses.  </w:t>
      </w:r>
      <w:r>
        <w:rPr>
          <w:rFonts w:ascii="Times New Roman" w:hAnsi="Times New Roman" w:cs="Times New Roman"/>
          <w:sz w:val="24"/>
          <w:szCs w:val="24"/>
        </w:rPr>
        <w:t>The r</w:t>
      </w:r>
      <w:r w:rsidR="000C04F6" w:rsidRPr="009A46BE">
        <w:rPr>
          <w:rFonts w:ascii="Times New Roman" w:hAnsi="Times New Roman" w:cs="Times New Roman"/>
          <w:sz w:val="24"/>
          <w:szCs w:val="24"/>
        </w:rPr>
        <w:t xml:space="preserve">eports </w:t>
      </w:r>
      <w:r>
        <w:rPr>
          <w:rFonts w:ascii="Times New Roman" w:hAnsi="Times New Roman" w:cs="Times New Roman"/>
          <w:sz w:val="24"/>
          <w:szCs w:val="24"/>
        </w:rPr>
        <w:t xml:space="preserve">also </w:t>
      </w:r>
      <w:r w:rsidR="000C04F6" w:rsidRPr="009A46BE">
        <w:rPr>
          <w:rFonts w:ascii="Times New Roman" w:hAnsi="Times New Roman" w:cs="Times New Roman"/>
          <w:sz w:val="24"/>
          <w:szCs w:val="24"/>
        </w:rPr>
        <w:t xml:space="preserve">concluded that there was a significant need for enhanced collaboration between public health and public safety entities and that such partnerships have demonstrated the </w:t>
      </w:r>
      <w:r w:rsidR="000C04F6">
        <w:rPr>
          <w:rFonts w:ascii="Times New Roman" w:hAnsi="Times New Roman" w:cs="Times New Roman"/>
          <w:sz w:val="24"/>
          <w:szCs w:val="24"/>
        </w:rPr>
        <w:t>potential for reducing fentanyl-</w:t>
      </w:r>
      <w:r w:rsidR="000C04F6" w:rsidRPr="009A46BE">
        <w:rPr>
          <w:rFonts w:ascii="Times New Roman" w:hAnsi="Times New Roman" w:cs="Times New Roman"/>
          <w:sz w:val="24"/>
          <w:szCs w:val="24"/>
        </w:rPr>
        <w:t>related harm and overdose.  Public health and public safety entities have both demonst</w:t>
      </w:r>
      <w:r w:rsidR="000C04F6">
        <w:rPr>
          <w:rFonts w:ascii="Times New Roman" w:hAnsi="Times New Roman" w:cs="Times New Roman"/>
          <w:sz w:val="24"/>
          <w:szCs w:val="24"/>
        </w:rPr>
        <w:t>rated a shift towards increased</w:t>
      </w:r>
      <w:r w:rsidR="000C04F6" w:rsidRPr="009A46BE">
        <w:rPr>
          <w:rFonts w:ascii="Times New Roman" w:hAnsi="Times New Roman" w:cs="Times New Roman"/>
          <w:sz w:val="24"/>
          <w:szCs w:val="24"/>
        </w:rPr>
        <w:t xml:space="preserve"> data </w:t>
      </w:r>
      <w:r w:rsidR="000C04F6">
        <w:rPr>
          <w:rFonts w:ascii="Times New Roman" w:hAnsi="Times New Roman" w:cs="Times New Roman"/>
          <w:sz w:val="24"/>
          <w:szCs w:val="24"/>
        </w:rPr>
        <w:t xml:space="preserve">gathering </w:t>
      </w:r>
      <w:r w:rsidR="000C04F6" w:rsidRPr="009A46BE">
        <w:rPr>
          <w:rFonts w:ascii="Times New Roman" w:hAnsi="Times New Roman" w:cs="Times New Roman"/>
          <w:sz w:val="24"/>
          <w:szCs w:val="24"/>
        </w:rPr>
        <w:t xml:space="preserve">and data sharing in order to better monitor trafficking trends.  Additionally, both </w:t>
      </w:r>
      <w:r w:rsidR="000C04F6">
        <w:rPr>
          <w:rFonts w:ascii="Times New Roman" w:hAnsi="Times New Roman" w:cs="Times New Roman"/>
          <w:sz w:val="24"/>
          <w:szCs w:val="24"/>
        </w:rPr>
        <w:t xml:space="preserve">public safety and public health entities are increasingly supportive of diversion programs </w:t>
      </w:r>
      <w:r>
        <w:rPr>
          <w:rFonts w:ascii="Times New Roman" w:hAnsi="Times New Roman" w:cs="Times New Roman"/>
          <w:sz w:val="24"/>
          <w:szCs w:val="24"/>
        </w:rPr>
        <w:t xml:space="preserve">that </w:t>
      </w:r>
      <w:r w:rsidR="000C04F6">
        <w:rPr>
          <w:rFonts w:ascii="Times New Roman" w:hAnsi="Times New Roman" w:cs="Times New Roman"/>
          <w:sz w:val="24"/>
          <w:szCs w:val="24"/>
        </w:rPr>
        <w:t xml:space="preserve">offer treatment to users as an alternative to incarceration. </w:t>
      </w:r>
    </w:p>
    <w:p w:rsidR="00225144" w:rsidRPr="00887DC9" w:rsidRDefault="00225144" w:rsidP="003467FB">
      <w:pPr>
        <w:spacing w:afterLines="100" w:after="240" w:line="240" w:lineRule="auto"/>
        <w:rPr>
          <w:rFonts w:cs="Times New Roman"/>
          <w:b/>
          <w:sz w:val="24"/>
          <w:szCs w:val="24"/>
        </w:rPr>
      </w:pPr>
      <w:r w:rsidRPr="00887DC9">
        <w:rPr>
          <w:rFonts w:cs="Times New Roman"/>
          <w:b/>
          <w:sz w:val="24"/>
          <w:szCs w:val="24"/>
        </w:rPr>
        <w:t>Community Education with Partnership for Drug-Free Kids</w:t>
      </w:r>
    </w:p>
    <w:p w:rsidR="00225144" w:rsidRPr="0047496F" w:rsidRDefault="00225144" w:rsidP="003467FB">
      <w:pPr>
        <w:spacing w:after="240" w:line="240" w:lineRule="auto"/>
        <w:jc w:val="both"/>
        <w:rPr>
          <w:rFonts w:ascii="Times New Roman" w:hAnsi="Times New Roman" w:cs="Times New Roman"/>
          <w:sz w:val="24"/>
          <w:szCs w:val="24"/>
        </w:rPr>
      </w:pPr>
      <w:r w:rsidRPr="0047496F">
        <w:rPr>
          <w:rFonts w:ascii="Times New Roman" w:hAnsi="Times New Roman" w:cs="Times New Roman"/>
          <w:sz w:val="24"/>
          <w:szCs w:val="24"/>
        </w:rPr>
        <w:t>The prevention initiative implemented in collaboration with the Partnership for Drug-Free Kids (PDFK) aims to prevent youth substance use by educating and mobilizing parents in communities throughout the HRS. Wor</w:t>
      </w:r>
      <w:r w:rsidR="00716EC0">
        <w:rPr>
          <w:rFonts w:ascii="Times New Roman" w:hAnsi="Times New Roman" w:cs="Times New Roman"/>
          <w:sz w:val="24"/>
          <w:szCs w:val="24"/>
        </w:rPr>
        <w:t>k officially began on the HIDTA/</w:t>
      </w:r>
      <w:r w:rsidRPr="0047496F">
        <w:rPr>
          <w:rFonts w:ascii="Times New Roman" w:hAnsi="Times New Roman" w:cs="Times New Roman"/>
          <w:sz w:val="24"/>
          <w:szCs w:val="24"/>
        </w:rPr>
        <w:t>PDFK collaboration on December 1, 2015, and involved three primary elements: online education and tools, community education, and professional and peer-to-peer parent support, together comprising the “Heroin + Other Opioids</w:t>
      </w:r>
      <w:r w:rsidR="00594905" w:rsidRPr="0047496F">
        <w:rPr>
          <w:rFonts w:ascii="Times New Roman" w:hAnsi="Times New Roman" w:cs="Times New Roman"/>
          <w:sz w:val="24"/>
          <w:szCs w:val="24"/>
        </w:rPr>
        <w:t>”</w:t>
      </w:r>
      <w:r w:rsidRPr="0047496F">
        <w:rPr>
          <w:rFonts w:ascii="Times New Roman" w:hAnsi="Times New Roman" w:cs="Times New Roman"/>
          <w:sz w:val="24"/>
          <w:szCs w:val="24"/>
        </w:rPr>
        <w:t xml:space="preserve"> </w:t>
      </w:r>
      <w:r w:rsidR="00594905">
        <w:rPr>
          <w:rFonts w:ascii="Times New Roman" w:hAnsi="Times New Roman" w:cs="Times New Roman"/>
          <w:sz w:val="24"/>
          <w:szCs w:val="24"/>
        </w:rPr>
        <w:t>p</w:t>
      </w:r>
      <w:r w:rsidRPr="0047496F">
        <w:rPr>
          <w:rFonts w:ascii="Times New Roman" w:hAnsi="Times New Roman" w:cs="Times New Roman"/>
          <w:sz w:val="24"/>
          <w:szCs w:val="24"/>
        </w:rPr>
        <w:t>roject.</w:t>
      </w:r>
    </w:p>
    <w:p w:rsidR="00225144" w:rsidRDefault="00225144" w:rsidP="003467FB">
      <w:pPr>
        <w:spacing w:after="240" w:line="240" w:lineRule="auto"/>
        <w:jc w:val="both"/>
        <w:rPr>
          <w:rFonts w:ascii="Times New Roman" w:hAnsi="Times New Roman" w:cs="Times New Roman"/>
          <w:sz w:val="24"/>
          <w:szCs w:val="24"/>
        </w:rPr>
      </w:pPr>
      <w:r w:rsidRPr="0047496F">
        <w:rPr>
          <w:rFonts w:ascii="Times New Roman" w:hAnsi="Times New Roman" w:cs="Times New Roman"/>
          <w:sz w:val="24"/>
          <w:szCs w:val="24"/>
        </w:rPr>
        <w:t xml:space="preserve">Since officially </w:t>
      </w:r>
      <w:r w:rsidR="00594905">
        <w:rPr>
          <w:rFonts w:ascii="Times New Roman" w:hAnsi="Times New Roman" w:cs="Times New Roman"/>
          <w:sz w:val="24"/>
          <w:szCs w:val="24"/>
        </w:rPr>
        <w:t>initiating</w:t>
      </w:r>
      <w:r w:rsidR="00594905" w:rsidRPr="0047496F">
        <w:rPr>
          <w:rFonts w:ascii="Times New Roman" w:hAnsi="Times New Roman" w:cs="Times New Roman"/>
          <w:sz w:val="24"/>
          <w:szCs w:val="24"/>
        </w:rPr>
        <w:t xml:space="preserve"> </w:t>
      </w:r>
      <w:r w:rsidRPr="0047496F">
        <w:rPr>
          <w:rFonts w:ascii="Times New Roman" w:hAnsi="Times New Roman" w:cs="Times New Roman"/>
          <w:sz w:val="24"/>
          <w:szCs w:val="24"/>
        </w:rPr>
        <w:t xml:space="preserve">the project, PDFK has designed and developed a mobile-friendly online hub at drugfree.org/heroin that </w:t>
      </w:r>
      <w:r>
        <w:rPr>
          <w:rFonts w:ascii="Times New Roman" w:hAnsi="Times New Roman" w:cs="Times New Roman"/>
          <w:sz w:val="24"/>
          <w:szCs w:val="24"/>
        </w:rPr>
        <w:t>includes the following elements:</w:t>
      </w: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Information about heroin and other opioids, and the link between prescription drug use and use of other opioids.</w:t>
      </w:r>
    </w:p>
    <w:p w:rsidR="00B36A77" w:rsidRPr="0047496F" w:rsidRDefault="00B36A77" w:rsidP="00936D87">
      <w:pPr>
        <w:spacing w:after="0" w:line="240" w:lineRule="auto"/>
        <w:ind w:left="720"/>
        <w:jc w:val="both"/>
        <w:rPr>
          <w:rFonts w:ascii="Times New Roman" w:hAnsi="Times New Roman" w:cs="Times New Roman"/>
          <w:sz w:val="24"/>
          <w:szCs w:val="24"/>
        </w:rPr>
      </w:pP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Information about how to safeguard and properly dispose of medications; how parents can communicate with their kids about substance abuse; how families can get help for loved ones, including a treatment e-book and a medication-assisted treatment (MAT) e-book; and online treatment locators</w:t>
      </w:r>
      <w:r w:rsidR="00716EC0">
        <w:rPr>
          <w:rFonts w:ascii="Times New Roman" w:hAnsi="Times New Roman" w:cs="Times New Roman"/>
          <w:sz w:val="24"/>
          <w:szCs w:val="24"/>
        </w:rPr>
        <w:t>,</w:t>
      </w:r>
      <w:r w:rsidRPr="0047496F">
        <w:rPr>
          <w:rFonts w:ascii="Times New Roman" w:hAnsi="Times New Roman" w:cs="Times New Roman"/>
          <w:sz w:val="24"/>
          <w:szCs w:val="24"/>
        </w:rPr>
        <w:t xml:space="preserve"> including </w:t>
      </w:r>
      <w:r w:rsidR="00FE2CCE">
        <w:rPr>
          <w:rFonts w:ascii="Times New Roman" w:hAnsi="Times New Roman" w:cs="Times New Roman"/>
          <w:sz w:val="24"/>
          <w:szCs w:val="24"/>
        </w:rPr>
        <w:t>F</w:t>
      </w:r>
      <w:r w:rsidRPr="0047496F">
        <w:rPr>
          <w:rFonts w:ascii="Times New Roman" w:hAnsi="Times New Roman" w:cs="Times New Roman"/>
          <w:sz w:val="24"/>
          <w:szCs w:val="24"/>
        </w:rPr>
        <w:t>ederal (SAMHSA) and state treatment locator tools and MAT treatment locator tools.</w:t>
      </w:r>
    </w:p>
    <w:p w:rsidR="00B36A77" w:rsidRPr="0047496F" w:rsidRDefault="00B36A77" w:rsidP="00936D87">
      <w:pPr>
        <w:spacing w:after="0" w:line="240" w:lineRule="auto"/>
        <w:jc w:val="both"/>
        <w:rPr>
          <w:rFonts w:ascii="Times New Roman" w:hAnsi="Times New Roman" w:cs="Times New Roman"/>
          <w:sz w:val="24"/>
          <w:szCs w:val="24"/>
        </w:rPr>
      </w:pP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 xml:space="preserve">Resources that groups and individuals can use to protect their community, including a safe disposal guide, a documentary about teen prescription drug use, and information about </w:t>
      </w:r>
      <w:r w:rsidR="00FE2CCE">
        <w:rPr>
          <w:rFonts w:ascii="Times New Roman" w:hAnsi="Times New Roman" w:cs="Times New Roman"/>
          <w:sz w:val="24"/>
          <w:szCs w:val="24"/>
        </w:rPr>
        <w:t>n</w:t>
      </w:r>
      <w:r w:rsidR="00FE2CCE" w:rsidRPr="0047496F">
        <w:rPr>
          <w:rFonts w:ascii="Times New Roman" w:hAnsi="Times New Roman" w:cs="Times New Roman"/>
          <w:sz w:val="24"/>
          <w:szCs w:val="24"/>
        </w:rPr>
        <w:t xml:space="preserve">aloxone </w:t>
      </w:r>
      <w:r w:rsidRPr="0047496F">
        <w:rPr>
          <w:rFonts w:ascii="Times New Roman" w:hAnsi="Times New Roman" w:cs="Times New Roman"/>
          <w:sz w:val="24"/>
          <w:szCs w:val="24"/>
        </w:rPr>
        <w:t xml:space="preserve">and Good Samaritan </w:t>
      </w:r>
      <w:r w:rsidR="00594905">
        <w:rPr>
          <w:rFonts w:ascii="Times New Roman" w:hAnsi="Times New Roman" w:cs="Times New Roman"/>
          <w:sz w:val="24"/>
          <w:szCs w:val="24"/>
        </w:rPr>
        <w:t>l</w:t>
      </w:r>
      <w:r w:rsidR="00594905" w:rsidRPr="0047496F">
        <w:rPr>
          <w:rFonts w:ascii="Times New Roman" w:hAnsi="Times New Roman" w:cs="Times New Roman"/>
          <w:sz w:val="24"/>
          <w:szCs w:val="24"/>
        </w:rPr>
        <w:t>aws</w:t>
      </w:r>
      <w:r w:rsidRPr="0047496F">
        <w:rPr>
          <w:rFonts w:ascii="Times New Roman" w:hAnsi="Times New Roman" w:cs="Times New Roman"/>
          <w:sz w:val="24"/>
          <w:szCs w:val="24"/>
        </w:rPr>
        <w:t>.</w:t>
      </w:r>
    </w:p>
    <w:p w:rsidR="00B36A77" w:rsidRPr="0047496F" w:rsidRDefault="00B36A77" w:rsidP="00936D87">
      <w:pPr>
        <w:spacing w:after="0" w:line="240" w:lineRule="auto"/>
        <w:jc w:val="both"/>
        <w:rPr>
          <w:rFonts w:ascii="Times New Roman" w:hAnsi="Times New Roman" w:cs="Times New Roman"/>
          <w:sz w:val="24"/>
          <w:szCs w:val="24"/>
        </w:rPr>
      </w:pP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A directory of local information, which includes access to state substance abuse agencies, state level heroin and other opioid initiatives, and the Partnership’s state and city alliance programs.</w:t>
      </w:r>
    </w:p>
    <w:p w:rsidR="00B36A77" w:rsidRPr="0047496F" w:rsidRDefault="00B36A77" w:rsidP="00936D87">
      <w:pPr>
        <w:spacing w:after="0" w:line="240" w:lineRule="auto"/>
        <w:jc w:val="both"/>
        <w:rPr>
          <w:rFonts w:ascii="Times New Roman" w:hAnsi="Times New Roman" w:cs="Times New Roman"/>
          <w:sz w:val="24"/>
          <w:szCs w:val="24"/>
        </w:rPr>
      </w:pP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 xml:space="preserve">Access to the community education presentation, </w:t>
      </w:r>
      <w:r w:rsidR="00FE2CCE">
        <w:rPr>
          <w:rFonts w:ascii="Times New Roman" w:hAnsi="Times New Roman" w:cs="Times New Roman"/>
          <w:sz w:val="24"/>
          <w:szCs w:val="24"/>
        </w:rPr>
        <w:t>“</w:t>
      </w:r>
      <w:r w:rsidRPr="0047496F">
        <w:rPr>
          <w:rFonts w:ascii="Times New Roman" w:hAnsi="Times New Roman" w:cs="Times New Roman"/>
          <w:sz w:val="24"/>
          <w:szCs w:val="24"/>
        </w:rPr>
        <w:t>Heroin and Other Opio</w:t>
      </w:r>
      <w:r w:rsidR="00022706">
        <w:rPr>
          <w:rFonts w:ascii="Times New Roman" w:hAnsi="Times New Roman" w:cs="Times New Roman"/>
          <w:sz w:val="24"/>
          <w:szCs w:val="24"/>
        </w:rPr>
        <w:t>ids.</w:t>
      </w:r>
      <w:r w:rsidR="00FE2CCE">
        <w:rPr>
          <w:rFonts w:ascii="Times New Roman" w:hAnsi="Times New Roman" w:cs="Times New Roman"/>
          <w:sz w:val="24"/>
          <w:szCs w:val="24"/>
        </w:rPr>
        <w:t>”</w:t>
      </w:r>
      <w:r w:rsidR="00022706">
        <w:rPr>
          <w:rFonts w:ascii="Times New Roman" w:hAnsi="Times New Roman" w:cs="Times New Roman"/>
          <w:sz w:val="24"/>
          <w:szCs w:val="24"/>
        </w:rPr>
        <w:t xml:space="preserve"> On the hub, visitors can </w:t>
      </w:r>
      <w:r w:rsidRPr="0047496F">
        <w:rPr>
          <w:rFonts w:ascii="Times New Roman" w:hAnsi="Times New Roman" w:cs="Times New Roman"/>
          <w:sz w:val="24"/>
          <w:szCs w:val="24"/>
        </w:rPr>
        <w:t>sign up to receive updates and information; download two versions of the presentation – one for community mobilization and another for parent education – as well as s</w:t>
      </w:r>
      <w:r w:rsidR="00022706">
        <w:rPr>
          <w:rFonts w:ascii="Times New Roman" w:hAnsi="Times New Roman" w:cs="Times New Roman"/>
          <w:sz w:val="24"/>
          <w:szCs w:val="24"/>
        </w:rPr>
        <w:t>peaker’s notes for each version</w:t>
      </w:r>
      <w:r w:rsidR="00FE2CCE">
        <w:rPr>
          <w:rFonts w:ascii="Times New Roman" w:hAnsi="Times New Roman" w:cs="Times New Roman"/>
          <w:sz w:val="24"/>
          <w:szCs w:val="24"/>
        </w:rPr>
        <w:t>;</w:t>
      </w:r>
      <w:r w:rsidR="00FE2CCE" w:rsidRPr="0047496F">
        <w:rPr>
          <w:rFonts w:ascii="Times New Roman" w:hAnsi="Times New Roman" w:cs="Times New Roman"/>
          <w:sz w:val="24"/>
          <w:szCs w:val="24"/>
        </w:rPr>
        <w:t xml:space="preserve"> </w:t>
      </w:r>
      <w:r w:rsidRPr="0047496F">
        <w:rPr>
          <w:rFonts w:ascii="Times New Roman" w:hAnsi="Times New Roman" w:cs="Times New Roman"/>
          <w:sz w:val="24"/>
          <w:szCs w:val="24"/>
        </w:rPr>
        <w:t xml:space="preserve">access a handout for audience members </w:t>
      </w:r>
      <w:r w:rsidR="00FE2CCE">
        <w:rPr>
          <w:rFonts w:ascii="Times New Roman" w:hAnsi="Times New Roman" w:cs="Times New Roman"/>
          <w:sz w:val="24"/>
          <w:szCs w:val="24"/>
        </w:rPr>
        <w:t>that</w:t>
      </w:r>
      <w:r w:rsidR="00FE2CCE" w:rsidRPr="0047496F">
        <w:rPr>
          <w:rFonts w:ascii="Times New Roman" w:hAnsi="Times New Roman" w:cs="Times New Roman"/>
          <w:sz w:val="24"/>
          <w:szCs w:val="24"/>
        </w:rPr>
        <w:t xml:space="preserve"> </w:t>
      </w:r>
      <w:r w:rsidRPr="0047496F">
        <w:rPr>
          <w:rFonts w:ascii="Times New Roman" w:hAnsi="Times New Roman" w:cs="Times New Roman"/>
          <w:sz w:val="24"/>
          <w:szCs w:val="24"/>
        </w:rPr>
        <w:t>includes a link to a survey where they can prov</w:t>
      </w:r>
      <w:r w:rsidR="00022706">
        <w:rPr>
          <w:rFonts w:ascii="Times New Roman" w:hAnsi="Times New Roman" w:cs="Times New Roman"/>
          <w:sz w:val="24"/>
          <w:szCs w:val="24"/>
        </w:rPr>
        <w:t>ide feedback on the presentation</w:t>
      </w:r>
      <w:r w:rsidR="00FE2CCE">
        <w:rPr>
          <w:rFonts w:ascii="Times New Roman" w:hAnsi="Times New Roman" w:cs="Times New Roman"/>
          <w:sz w:val="24"/>
          <w:szCs w:val="24"/>
        </w:rPr>
        <w:t xml:space="preserve">; </w:t>
      </w:r>
      <w:r w:rsidR="00022706">
        <w:rPr>
          <w:rFonts w:ascii="Times New Roman" w:hAnsi="Times New Roman" w:cs="Times New Roman"/>
          <w:sz w:val="24"/>
          <w:szCs w:val="24"/>
        </w:rPr>
        <w:t>obtain</w:t>
      </w:r>
      <w:r w:rsidRPr="0047496F">
        <w:rPr>
          <w:rFonts w:ascii="Times New Roman" w:hAnsi="Times New Roman" w:cs="Times New Roman"/>
          <w:sz w:val="24"/>
          <w:szCs w:val="24"/>
        </w:rPr>
        <w:t xml:space="preserve"> a guide to implementi</w:t>
      </w:r>
      <w:r w:rsidR="00022706">
        <w:rPr>
          <w:rFonts w:ascii="Times New Roman" w:hAnsi="Times New Roman" w:cs="Times New Roman"/>
          <w:sz w:val="24"/>
          <w:szCs w:val="24"/>
        </w:rPr>
        <w:t>ng community education programs</w:t>
      </w:r>
      <w:r w:rsidR="00FE2CCE">
        <w:rPr>
          <w:rFonts w:ascii="Times New Roman" w:hAnsi="Times New Roman" w:cs="Times New Roman"/>
          <w:sz w:val="24"/>
          <w:szCs w:val="24"/>
        </w:rPr>
        <w:t>;</w:t>
      </w:r>
      <w:r w:rsidR="00FE2CCE" w:rsidRPr="0047496F">
        <w:rPr>
          <w:rFonts w:ascii="Times New Roman" w:hAnsi="Times New Roman" w:cs="Times New Roman"/>
          <w:sz w:val="24"/>
          <w:szCs w:val="24"/>
        </w:rPr>
        <w:t xml:space="preserve"> </w:t>
      </w:r>
      <w:r w:rsidRPr="0047496F">
        <w:rPr>
          <w:rFonts w:ascii="Times New Roman" w:hAnsi="Times New Roman" w:cs="Times New Roman"/>
          <w:sz w:val="24"/>
          <w:szCs w:val="24"/>
        </w:rPr>
        <w:t>and</w:t>
      </w:r>
      <w:r w:rsidR="00022706">
        <w:rPr>
          <w:rFonts w:ascii="Times New Roman" w:hAnsi="Times New Roman" w:cs="Times New Roman"/>
          <w:sz w:val="24"/>
          <w:szCs w:val="24"/>
        </w:rPr>
        <w:t xml:space="preserve"> </w:t>
      </w:r>
      <w:r w:rsidR="00FE2CCE">
        <w:rPr>
          <w:rFonts w:ascii="Times New Roman" w:hAnsi="Times New Roman" w:cs="Times New Roman"/>
          <w:sz w:val="24"/>
          <w:szCs w:val="24"/>
        </w:rPr>
        <w:t>find</w:t>
      </w:r>
      <w:r w:rsidR="00FE2CCE" w:rsidRPr="0047496F">
        <w:rPr>
          <w:rFonts w:ascii="Times New Roman" w:hAnsi="Times New Roman" w:cs="Times New Roman"/>
          <w:sz w:val="24"/>
          <w:szCs w:val="24"/>
        </w:rPr>
        <w:t xml:space="preserve"> </w:t>
      </w:r>
      <w:r w:rsidRPr="0047496F">
        <w:rPr>
          <w:rFonts w:ascii="Times New Roman" w:hAnsi="Times New Roman" w:cs="Times New Roman"/>
          <w:sz w:val="24"/>
          <w:szCs w:val="24"/>
        </w:rPr>
        <w:t>a link to an online event report that presenters can submit after presentations.</w:t>
      </w:r>
    </w:p>
    <w:p w:rsidR="00B36A77" w:rsidRDefault="00B36A77" w:rsidP="00936D87">
      <w:pPr>
        <w:spacing w:after="0" w:line="240" w:lineRule="auto"/>
        <w:jc w:val="both"/>
        <w:rPr>
          <w:rFonts w:ascii="Times New Roman" w:hAnsi="Times New Roman" w:cs="Times New Roman"/>
          <w:sz w:val="24"/>
          <w:szCs w:val="24"/>
        </w:rPr>
      </w:pPr>
    </w:p>
    <w:p w:rsidR="00225144" w:rsidRDefault="00225144" w:rsidP="003467FB">
      <w:pPr>
        <w:numPr>
          <w:ilvl w:val="0"/>
          <w:numId w:val="10"/>
        </w:numPr>
        <w:spacing w:after="0" w:line="240" w:lineRule="auto"/>
        <w:ind w:hanging="360"/>
        <w:jc w:val="both"/>
        <w:rPr>
          <w:rFonts w:ascii="Times New Roman" w:hAnsi="Times New Roman" w:cs="Times New Roman"/>
          <w:sz w:val="24"/>
          <w:szCs w:val="24"/>
        </w:rPr>
      </w:pPr>
      <w:r>
        <w:rPr>
          <w:rFonts w:ascii="Times New Roman" w:hAnsi="Times New Roman" w:cs="Times New Roman"/>
          <w:sz w:val="24"/>
          <w:szCs w:val="24"/>
        </w:rPr>
        <w:t>A 90</w:t>
      </w:r>
      <w:r w:rsidR="00FE2CCE">
        <w:rPr>
          <w:rFonts w:ascii="Times New Roman" w:hAnsi="Times New Roman" w:cs="Times New Roman"/>
          <w:sz w:val="24"/>
          <w:szCs w:val="24"/>
        </w:rPr>
        <w:t>-</w:t>
      </w:r>
      <w:r>
        <w:rPr>
          <w:rFonts w:ascii="Times New Roman" w:hAnsi="Times New Roman" w:cs="Times New Roman"/>
          <w:sz w:val="24"/>
          <w:szCs w:val="24"/>
        </w:rPr>
        <w:t xml:space="preserve">second </w:t>
      </w:r>
      <w:r w:rsidRPr="00FB2DFE">
        <w:rPr>
          <w:rFonts w:ascii="Times New Roman" w:hAnsi="Times New Roman" w:cs="Times New Roman"/>
          <w:sz w:val="24"/>
          <w:szCs w:val="24"/>
        </w:rPr>
        <w:t>video</w:t>
      </w:r>
      <w:r>
        <w:rPr>
          <w:rFonts w:ascii="Times New Roman" w:hAnsi="Times New Roman" w:cs="Times New Roman"/>
          <w:sz w:val="24"/>
          <w:szCs w:val="24"/>
        </w:rPr>
        <w:t xml:space="preserve"> entitled </w:t>
      </w:r>
      <w:r w:rsidRPr="0011709B">
        <w:rPr>
          <w:rFonts w:ascii="Times New Roman" w:hAnsi="Times New Roman" w:cs="Times New Roman"/>
          <w:i/>
          <w:sz w:val="24"/>
          <w:szCs w:val="24"/>
        </w:rPr>
        <w:t>Epidemic</w:t>
      </w:r>
      <w:r>
        <w:rPr>
          <w:rFonts w:ascii="Times New Roman" w:hAnsi="Times New Roman" w:cs="Times New Roman"/>
          <w:sz w:val="24"/>
          <w:szCs w:val="24"/>
        </w:rPr>
        <w:t>,</w:t>
      </w:r>
      <w:r w:rsidRPr="00FB2DFE">
        <w:rPr>
          <w:rFonts w:ascii="Times New Roman" w:hAnsi="Times New Roman" w:cs="Times New Roman"/>
          <w:sz w:val="24"/>
          <w:szCs w:val="24"/>
        </w:rPr>
        <w:t xml:space="preserve"> created by award-winning advertising agency Thornberg and Forester</w:t>
      </w:r>
      <w:r w:rsidR="00716EC0">
        <w:rPr>
          <w:rFonts w:ascii="Times New Roman" w:hAnsi="Times New Roman" w:cs="Times New Roman"/>
          <w:sz w:val="24"/>
          <w:szCs w:val="24"/>
        </w:rPr>
        <w:t>,</w:t>
      </w:r>
      <w:r>
        <w:rPr>
          <w:rFonts w:ascii="Times New Roman" w:hAnsi="Times New Roman" w:cs="Times New Roman"/>
          <w:sz w:val="24"/>
          <w:szCs w:val="24"/>
        </w:rPr>
        <w:t xml:space="preserve"> which</w:t>
      </w:r>
      <w:r w:rsidRPr="00FB2DFE">
        <w:rPr>
          <w:rFonts w:ascii="Times New Roman" w:hAnsi="Times New Roman" w:cs="Times New Roman"/>
          <w:sz w:val="24"/>
          <w:szCs w:val="24"/>
        </w:rPr>
        <w:t xml:space="preserve"> combines statistics, storytelling</w:t>
      </w:r>
      <w:r w:rsidR="00FE2CCE">
        <w:rPr>
          <w:rFonts w:ascii="Times New Roman" w:hAnsi="Times New Roman" w:cs="Times New Roman"/>
          <w:sz w:val="24"/>
          <w:szCs w:val="24"/>
        </w:rPr>
        <w:t>,</w:t>
      </w:r>
      <w:r w:rsidRPr="00FB2DFE">
        <w:rPr>
          <w:rFonts w:ascii="Times New Roman" w:hAnsi="Times New Roman" w:cs="Times New Roman"/>
          <w:sz w:val="24"/>
          <w:szCs w:val="24"/>
        </w:rPr>
        <w:t xml:space="preserve"> and 3D animation to illustrate the devastation of the epidemic to communities across America.</w:t>
      </w:r>
    </w:p>
    <w:p w:rsidR="00225144" w:rsidRDefault="00887DC9" w:rsidP="003467FB">
      <w:pPr>
        <w:spacing w:after="240" w:line="240" w:lineRule="auto"/>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13CFC2E3" wp14:editId="5B569B6C">
            <wp:simplePos x="0" y="0"/>
            <wp:positionH relativeFrom="margin">
              <wp:align>right</wp:align>
            </wp:positionH>
            <wp:positionV relativeFrom="paragraph">
              <wp:posOffset>615315</wp:posOffset>
            </wp:positionV>
            <wp:extent cx="1933575" cy="4276725"/>
            <wp:effectExtent l="0" t="0" r="9525" b="9525"/>
            <wp:wrapTight wrapText="bothSides">
              <wp:wrapPolygon edited="0">
                <wp:start x="0" y="0"/>
                <wp:lineTo x="0" y="21552"/>
                <wp:lineTo x="21494" y="21552"/>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33575" cy="4276725"/>
                    </a:xfrm>
                    <a:prstGeom prst="rect">
                      <a:avLst/>
                    </a:prstGeom>
                  </pic:spPr>
                </pic:pic>
              </a:graphicData>
            </a:graphic>
          </wp:anchor>
        </w:drawing>
      </w:r>
      <w:r w:rsidR="00225144" w:rsidRPr="0047496F">
        <w:rPr>
          <w:rFonts w:ascii="Times New Roman" w:hAnsi="Times New Roman" w:cs="Times New Roman"/>
          <w:sz w:val="24"/>
          <w:szCs w:val="24"/>
        </w:rPr>
        <w:t>Drugfree.org/heroin was officially launched at the National Rx Drug Abuse &amp; Heroin Summit in Atlanta on March 29</w:t>
      </w:r>
      <w:r w:rsidR="000D7038">
        <w:rPr>
          <w:rFonts w:ascii="Times New Roman" w:hAnsi="Times New Roman" w:cs="Times New Roman"/>
          <w:sz w:val="24"/>
          <w:szCs w:val="24"/>
        </w:rPr>
        <w:t>, 2016</w:t>
      </w:r>
      <w:r w:rsidR="00225144" w:rsidRPr="0047496F">
        <w:rPr>
          <w:rFonts w:ascii="Times New Roman" w:hAnsi="Times New Roman" w:cs="Times New Roman"/>
          <w:sz w:val="24"/>
          <w:szCs w:val="24"/>
        </w:rPr>
        <w:t xml:space="preserve">. Since the launch of the site, the </w:t>
      </w:r>
      <w:r w:rsidR="00FE2CCE">
        <w:rPr>
          <w:rFonts w:ascii="Times New Roman" w:hAnsi="Times New Roman" w:cs="Times New Roman"/>
          <w:sz w:val="24"/>
          <w:szCs w:val="24"/>
        </w:rPr>
        <w:t>“</w:t>
      </w:r>
      <w:r w:rsidR="00225144" w:rsidRPr="0047496F">
        <w:rPr>
          <w:rFonts w:ascii="Times New Roman" w:hAnsi="Times New Roman" w:cs="Times New Roman"/>
          <w:sz w:val="24"/>
          <w:szCs w:val="24"/>
        </w:rPr>
        <w:t>Heroin + Other Opioids</w:t>
      </w:r>
      <w:r w:rsidR="00FE2CCE">
        <w:rPr>
          <w:rFonts w:ascii="Times New Roman" w:hAnsi="Times New Roman" w:cs="Times New Roman"/>
          <w:sz w:val="24"/>
          <w:szCs w:val="24"/>
        </w:rPr>
        <w:t>”</w:t>
      </w:r>
      <w:r w:rsidR="00225144" w:rsidRPr="0047496F">
        <w:rPr>
          <w:rFonts w:ascii="Times New Roman" w:hAnsi="Times New Roman" w:cs="Times New Roman"/>
          <w:sz w:val="24"/>
          <w:szCs w:val="24"/>
        </w:rPr>
        <w:t xml:space="preserve"> </w:t>
      </w:r>
      <w:r w:rsidR="00FE2CCE">
        <w:rPr>
          <w:rFonts w:ascii="Times New Roman" w:hAnsi="Times New Roman" w:cs="Times New Roman"/>
          <w:sz w:val="24"/>
          <w:szCs w:val="24"/>
        </w:rPr>
        <w:t>h</w:t>
      </w:r>
      <w:r w:rsidR="00FE2CCE" w:rsidRPr="0047496F">
        <w:rPr>
          <w:rFonts w:ascii="Times New Roman" w:hAnsi="Times New Roman" w:cs="Times New Roman"/>
          <w:sz w:val="24"/>
          <w:szCs w:val="24"/>
        </w:rPr>
        <w:t xml:space="preserve">ub </w:t>
      </w:r>
      <w:r w:rsidR="00225144" w:rsidRPr="0047496F">
        <w:rPr>
          <w:rFonts w:ascii="Times New Roman" w:hAnsi="Times New Roman" w:cs="Times New Roman"/>
          <w:sz w:val="24"/>
          <w:szCs w:val="24"/>
        </w:rPr>
        <w:t>has become one of the most visited resources on the Partnership website.</w:t>
      </w:r>
      <w:r w:rsidR="00225144">
        <w:rPr>
          <w:rFonts w:ascii="Times New Roman" w:hAnsi="Times New Roman" w:cs="Times New Roman"/>
          <w:sz w:val="24"/>
          <w:szCs w:val="24"/>
        </w:rPr>
        <w:t xml:space="preserve"> From April 1 through</w:t>
      </w:r>
      <w:r w:rsidR="00225144" w:rsidRPr="0047496F">
        <w:rPr>
          <w:rFonts w:ascii="Times New Roman" w:hAnsi="Times New Roman" w:cs="Times New Roman"/>
          <w:sz w:val="24"/>
          <w:szCs w:val="24"/>
        </w:rPr>
        <w:t xml:space="preserve"> </w:t>
      </w:r>
      <w:r w:rsidR="002D243A">
        <w:rPr>
          <w:rFonts w:ascii="Times New Roman" w:hAnsi="Times New Roman" w:cs="Times New Roman"/>
          <w:sz w:val="24"/>
          <w:szCs w:val="24"/>
        </w:rPr>
        <w:t xml:space="preserve"> December 31</w:t>
      </w:r>
      <w:r w:rsidR="00225144" w:rsidRPr="0047496F">
        <w:rPr>
          <w:rFonts w:ascii="Times New Roman" w:hAnsi="Times New Roman" w:cs="Times New Roman"/>
          <w:sz w:val="24"/>
          <w:szCs w:val="24"/>
        </w:rPr>
        <w:t>,</w:t>
      </w:r>
      <w:r w:rsidR="000D7038">
        <w:rPr>
          <w:rFonts w:ascii="Times New Roman" w:hAnsi="Times New Roman" w:cs="Times New Roman"/>
          <w:sz w:val="24"/>
          <w:szCs w:val="24"/>
        </w:rPr>
        <w:t xml:space="preserve"> 2016,</w:t>
      </w:r>
      <w:r w:rsidR="00225144" w:rsidRPr="0047496F">
        <w:rPr>
          <w:rFonts w:ascii="Times New Roman" w:hAnsi="Times New Roman" w:cs="Times New Roman"/>
          <w:sz w:val="24"/>
          <w:szCs w:val="24"/>
        </w:rPr>
        <w:t xml:space="preserve"> more than </w:t>
      </w:r>
      <w:r w:rsidR="002D243A">
        <w:rPr>
          <w:rFonts w:ascii="Times New Roman" w:hAnsi="Times New Roman" w:cs="Times New Roman"/>
          <w:sz w:val="24"/>
          <w:szCs w:val="24"/>
        </w:rPr>
        <w:t>58,000</w:t>
      </w:r>
      <w:r w:rsidR="00225144" w:rsidRPr="0047496F">
        <w:rPr>
          <w:rFonts w:ascii="Times New Roman" w:hAnsi="Times New Roman" w:cs="Times New Roman"/>
          <w:sz w:val="24"/>
          <w:szCs w:val="24"/>
        </w:rPr>
        <w:t xml:space="preserve"> individuals viewed the </w:t>
      </w:r>
      <w:r w:rsidR="00225144">
        <w:rPr>
          <w:rFonts w:ascii="Times New Roman" w:hAnsi="Times New Roman" w:cs="Times New Roman"/>
          <w:sz w:val="24"/>
          <w:szCs w:val="24"/>
        </w:rPr>
        <w:t>hub, spending an average of three</w:t>
      </w:r>
      <w:r w:rsidR="00225144" w:rsidRPr="0047496F">
        <w:rPr>
          <w:rFonts w:ascii="Times New Roman" w:hAnsi="Times New Roman" w:cs="Times New Roman"/>
          <w:sz w:val="24"/>
          <w:szCs w:val="24"/>
        </w:rPr>
        <w:t xml:space="preserve"> minutes and </w:t>
      </w:r>
      <w:r w:rsidR="00225144">
        <w:rPr>
          <w:rFonts w:ascii="Times New Roman" w:hAnsi="Times New Roman" w:cs="Times New Roman"/>
          <w:sz w:val="24"/>
          <w:szCs w:val="24"/>
        </w:rPr>
        <w:t>nine</w:t>
      </w:r>
      <w:r w:rsidR="00225144" w:rsidRPr="0047496F">
        <w:rPr>
          <w:rFonts w:ascii="Times New Roman" w:hAnsi="Times New Roman" w:cs="Times New Roman"/>
          <w:sz w:val="24"/>
          <w:szCs w:val="24"/>
        </w:rPr>
        <w:t xml:space="preserve"> seconds on the page (triple the time on site of the home page). Traffic </w:t>
      </w:r>
      <w:r w:rsidR="00225144">
        <w:rPr>
          <w:rFonts w:ascii="Times New Roman" w:hAnsi="Times New Roman" w:cs="Times New Roman"/>
          <w:sz w:val="24"/>
          <w:szCs w:val="24"/>
        </w:rPr>
        <w:t xml:space="preserve">to the Partnership website overall </w:t>
      </w:r>
      <w:r w:rsidR="00225144" w:rsidRPr="0047496F">
        <w:rPr>
          <w:rFonts w:ascii="Times New Roman" w:hAnsi="Times New Roman" w:cs="Times New Roman"/>
          <w:sz w:val="24"/>
          <w:szCs w:val="24"/>
        </w:rPr>
        <w:t xml:space="preserve">has increased since </w:t>
      </w:r>
      <w:r w:rsidR="00225144">
        <w:rPr>
          <w:rFonts w:ascii="Times New Roman" w:hAnsi="Times New Roman" w:cs="Times New Roman"/>
          <w:sz w:val="24"/>
          <w:szCs w:val="24"/>
        </w:rPr>
        <w:t>the launch of the hub</w:t>
      </w:r>
      <w:r w:rsidR="00594905">
        <w:rPr>
          <w:rFonts w:ascii="Times New Roman" w:hAnsi="Times New Roman" w:cs="Times New Roman"/>
          <w:sz w:val="24"/>
          <w:szCs w:val="24"/>
        </w:rPr>
        <w:t xml:space="preserve"> as well</w:t>
      </w:r>
      <w:r w:rsidR="00225144">
        <w:rPr>
          <w:rFonts w:ascii="Times New Roman" w:hAnsi="Times New Roman" w:cs="Times New Roman"/>
          <w:sz w:val="24"/>
          <w:szCs w:val="24"/>
        </w:rPr>
        <w:t>.  S</w:t>
      </w:r>
      <w:r w:rsidR="00225144" w:rsidRPr="0047496F">
        <w:rPr>
          <w:rFonts w:ascii="Times New Roman" w:hAnsi="Times New Roman" w:cs="Times New Roman"/>
          <w:sz w:val="24"/>
          <w:szCs w:val="24"/>
        </w:rPr>
        <w:t xml:space="preserve">ince August </w:t>
      </w:r>
      <w:r w:rsidR="005A0718">
        <w:rPr>
          <w:rFonts w:ascii="Times New Roman" w:hAnsi="Times New Roman" w:cs="Times New Roman"/>
          <w:sz w:val="24"/>
          <w:szCs w:val="24"/>
        </w:rPr>
        <w:t>, 20</w:t>
      </w:r>
      <w:r w:rsidR="00225144" w:rsidRPr="0047496F">
        <w:rPr>
          <w:rFonts w:ascii="Times New Roman" w:hAnsi="Times New Roman" w:cs="Times New Roman"/>
          <w:sz w:val="24"/>
          <w:szCs w:val="24"/>
        </w:rPr>
        <w:t>1</w:t>
      </w:r>
      <w:r w:rsidR="005A0718">
        <w:rPr>
          <w:rFonts w:ascii="Times New Roman" w:hAnsi="Times New Roman" w:cs="Times New Roman"/>
          <w:sz w:val="24"/>
          <w:szCs w:val="24"/>
        </w:rPr>
        <w:t>6</w:t>
      </w:r>
      <w:r w:rsidR="00225144">
        <w:rPr>
          <w:rFonts w:ascii="Times New Roman" w:hAnsi="Times New Roman" w:cs="Times New Roman"/>
          <w:sz w:val="24"/>
          <w:szCs w:val="24"/>
        </w:rPr>
        <w:t xml:space="preserve">, an average of </w:t>
      </w:r>
      <w:r w:rsidR="002D243A">
        <w:rPr>
          <w:rFonts w:ascii="Times New Roman" w:hAnsi="Times New Roman" w:cs="Times New Roman"/>
          <w:sz w:val="24"/>
          <w:szCs w:val="24"/>
        </w:rPr>
        <w:t>381</w:t>
      </w:r>
      <w:r w:rsidR="002D243A" w:rsidRPr="0047496F">
        <w:rPr>
          <w:rFonts w:ascii="Times New Roman" w:hAnsi="Times New Roman" w:cs="Times New Roman"/>
          <w:sz w:val="24"/>
          <w:szCs w:val="24"/>
        </w:rPr>
        <w:t xml:space="preserve"> </w:t>
      </w:r>
      <w:r w:rsidR="00225144" w:rsidRPr="0047496F">
        <w:rPr>
          <w:rFonts w:ascii="Times New Roman" w:hAnsi="Times New Roman" w:cs="Times New Roman"/>
          <w:sz w:val="24"/>
          <w:szCs w:val="24"/>
        </w:rPr>
        <w:t xml:space="preserve">individuals have visited the </w:t>
      </w:r>
      <w:r w:rsidR="00225144">
        <w:rPr>
          <w:rFonts w:ascii="Times New Roman" w:hAnsi="Times New Roman" w:cs="Times New Roman"/>
          <w:sz w:val="24"/>
          <w:szCs w:val="24"/>
        </w:rPr>
        <w:t>Partnership website</w:t>
      </w:r>
      <w:r w:rsidR="00225144" w:rsidRPr="0047496F">
        <w:rPr>
          <w:rFonts w:ascii="Times New Roman" w:hAnsi="Times New Roman" w:cs="Times New Roman"/>
          <w:sz w:val="24"/>
          <w:szCs w:val="24"/>
        </w:rPr>
        <w:t xml:space="preserve"> each day.</w:t>
      </w:r>
    </w:p>
    <w:p w:rsidR="00225144" w:rsidRPr="00DD3AD1" w:rsidRDefault="00225144" w:rsidP="003467FB">
      <w:pPr>
        <w:spacing w:line="240" w:lineRule="auto"/>
        <w:rPr>
          <w:rFonts w:ascii="Times New Roman" w:hAnsi="Times New Roman" w:cs="Times New Roman"/>
          <w:sz w:val="24"/>
          <w:szCs w:val="24"/>
        </w:rPr>
      </w:pPr>
      <w:r>
        <w:rPr>
          <w:rFonts w:ascii="Times New Roman" w:hAnsi="Times New Roman" w:cs="Times New Roman"/>
          <w:sz w:val="24"/>
          <w:szCs w:val="24"/>
        </w:rPr>
        <w:t xml:space="preserve">The video </w:t>
      </w:r>
      <w:r w:rsidRPr="00FB2DFE">
        <w:rPr>
          <w:rFonts w:ascii="Times New Roman" w:hAnsi="Times New Roman" w:cs="Times New Roman"/>
          <w:i/>
          <w:sz w:val="24"/>
          <w:szCs w:val="24"/>
        </w:rPr>
        <w:t xml:space="preserve">Epidemic </w:t>
      </w:r>
      <w:r w:rsidRPr="00FB2DFE">
        <w:rPr>
          <w:rFonts w:ascii="Times New Roman" w:hAnsi="Times New Roman" w:cs="Times New Roman"/>
          <w:sz w:val="24"/>
          <w:szCs w:val="24"/>
        </w:rPr>
        <w:t>has also been widely viewed.  In addition to being vie</w:t>
      </w:r>
      <w:r>
        <w:rPr>
          <w:rFonts w:ascii="Times New Roman" w:hAnsi="Times New Roman" w:cs="Times New Roman"/>
          <w:sz w:val="24"/>
          <w:szCs w:val="24"/>
        </w:rPr>
        <w:t>wed by every visitor to the hub</w:t>
      </w:r>
      <w:r w:rsidRPr="00FB2DFE">
        <w:rPr>
          <w:rFonts w:ascii="Times New Roman" w:hAnsi="Times New Roman" w:cs="Times New Roman"/>
          <w:sz w:val="24"/>
          <w:szCs w:val="24"/>
        </w:rPr>
        <w:t>, the video has been viewed more</w:t>
      </w:r>
      <w:r>
        <w:rPr>
          <w:rFonts w:ascii="Times New Roman" w:hAnsi="Times New Roman" w:cs="Times New Roman"/>
          <w:sz w:val="24"/>
          <w:szCs w:val="24"/>
        </w:rPr>
        <w:t xml:space="preserve"> than 11,000 times on YouTube and more than 11,000 times on Facebook. </w:t>
      </w:r>
    </w:p>
    <w:p w:rsidR="00225144" w:rsidRPr="00FB2DFE" w:rsidRDefault="00225144" w:rsidP="003467FB">
      <w:pPr>
        <w:spacing w:line="240" w:lineRule="auto"/>
        <w:rPr>
          <w:rFonts w:ascii="Times New Roman" w:hAnsi="Times New Roman" w:cs="Times New Roman"/>
          <w:sz w:val="24"/>
          <w:szCs w:val="24"/>
        </w:rPr>
      </w:pPr>
      <w:r w:rsidRPr="00FB2DFE">
        <w:rPr>
          <w:rFonts w:ascii="Times New Roman" w:hAnsi="Times New Roman" w:cs="Times New Roman"/>
          <w:sz w:val="24"/>
          <w:szCs w:val="24"/>
        </w:rPr>
        <w:t xml:space="preserve">Between </w:t>
      </w:r>
      <w:r>
        <w:rPr>
          <w:rFonts w:ascii="Times New Roman" w:hAnsi="Times New Roman" w:cs="Times New Roman"/>
          <w:sz w:val="24"/>
          <w:szCs w:val="24"/>
        </w:rPr>
        <w:t xml:space="preserve">April 1 and </w:t>
      </w:r>
      <w:r w:rsidR="002D243A">
        <w:rPr>
          <w:rFonts w:ascii="Times New Roman" w:hAnsi="Times New Roman" w:cs="Times New Roman"/>
          <w:sz w:val="24"/>
          <w:szCs w:val="24"/>
        </w:rPr>
        <w:t>December 31</w:t>
      </w:r>
      <w:r>
        <w:rPr>
          <w:rFonts w:ascii="Times New Roman" w:hAnsi="Times New Roman" w:cs="Times New Roman"/>
          <w:sz w:val="24"/>
          <w:szCs w:val="24"/>
        </w:rPr>
        <w:t>,</w:t>
      </w:r>
      <w:r w:rsidR="005A0718">
        <w:rPr>
          <w:rFonts w:ascii="Times New Roman" w:hAnsi="Times New Roman" w:cs="Times New Roman"/>
          <w:sz w:val="24"/>
          <w:szCs w:val="24"/>
        </w:rPr>
        <w:t xml:space="preserve"> 2016,</w:t>
      </w:r>
      <w:r>
        <w:rPr>
          <w:rFonts w:ascii="Times New Roman" w:hAnsi="Times New Roman" w:cs="Times New Roman"/>
          <w:sz w:val="24"/>
          <w:szCs w:val="24"/>
        </w:rPr>
        <w:t xml:space="preserve"> t</w:t>
      </w:r>
      <w:r w:rsidRPr="00FB2DFE">
        <w:rPr>
          <w:rFonts w:ascii="Times New Roman" w:hAnsi="Times New Roman" w:cs="Times New Roman"/>
          <w:sz w:val="24"/>
          <w:szCs w:val="24"/>
        </w:rPr>
        <w:t xml:space="preserve">he Community Mobilization presentation was downloaded </w:t>
      </w:r>
      <w:r w:rsidR="002D243A">
        <w:rPr>
          <w:rFonts w:ascii="Times New Roman" w:hAnsi="Times New Roman" w:cs="Times New Roman"/>
          <w:sz w:val="24"/>
          <w:szCs w:val="24"/>
        </w:rPr>
        <w:t>276</w:t>
      </w:r>
      <w:r w:rsidR="005A0718">
        <w:rPr>
          <w:rFonts w:ascii="Times New Roman" w:hAnsi="Times New Roman" w:cs="Times New Roman"/>
          <w:sz w:val="24"/>
          <w:szCs w:val="24"/>
        </w:rPr>
        <w:t xml:space="preserve"> </w:t>
      </w:r>
      <w:r w:rsidRPr="00FB2DFE">
        <w:rPr>
          <w:rFonts w:ascii="Times New Roman" w:hAnsi="Times New Roman" w:cs="Times New Roman"/>
          <w:sz w:val="24"/>
          <w:szCs w:val="24"/>
        </w:rPr>
        <w:t xml:space="preserve">times and the Parent Education presentation was downloaded </w:t>
      </w:r>
      <w:r w:rsidR="002D243A">
        <w:rPr>
          <w:rFonts w:ascii="Times New Roman" w:hAnsi="Times New Roman" w:cs="Times New Roman"/>
          <w:sz w:val="24"/>
          <w:szCs w:val="24"/>
        </w:rPr>
        <w:t>216</w:t>
      </w:r>
      <w:r w:rsidR="002D243A" w:rsidRPr="00FB2DFE">
        <w:rPr>
          <w:rFonts w:ascii="Times New Roman" w:hAnsi="Times New Roman" w:cs="Times New Roman"/>
          <w:sz w:val="24"/>
          <w:szCs w:val="24"/>
        </w:rPr>
        <w:t xml:space="preserve"> </w:t>
      </w:r>
      <w:r w:rsidRPr="00FB2DFE">
        <w:rPr>
          <w:rFonts w:ascii="Times New Roman" w:hAnsi="Times New Roman" w:cs="Times New Roman"/>
          <w:sz w:val="24"/>
          <w:szCs w:val="24"/>
        </w:rPr>
        <w:t xml:space="preserve">times. The Partnership promoted the presentation at the Heroin Symposium in Towson, </w:t>
      </w:r>
      <w:r w:rsidR="00FE2CCE" w:rsidRPr="00FB2DFE">
        <w:rPr>
          <w:rFonts w:ascii="Times New Roman" w:hAnsi="Times New Roman" w:cs="Times New Roman"/>
          <w:sz w:val="24"/>
          <w:szCs w:val="24"/>
        </w:rPr>
        <w:t>M</w:t>
      </w:r>
      <w:r w:rsidR="00FE2CCE">
        <w:rPr>
          <w:rFonts w:ascii="Times New Roman" w:hAnsi="Times New Roman" w:cs="Times New Roman"/>
          <w:sz w:val="24"/>
          <w:szCs w:val="24"/>
        </w:rPr>
        <w:t>aryland</w:t>
      </w:r>
      <w:r w:rsidR="00FE2CCE" w:rsidRPr="00FB2DFE">
        <w:rPr>
          <w:rFonts w:ascii="Times New Roman" w:hAnsi="Times New Roman" w:cs="Times New Roman"/>
          <w:sz w:val="24"/>
          <w:szCs w:val="24"/>
        </w:rPr>
        <w:t xml:space="preserve"> </w:t>
      </w:r>
      <w:r w:rsidRPr="00FB2DFE">
        <w:rPr>
          <w:rFonts w:ascii="Times New Roman" w:hAnsi="Times New Roman" w:cs="Times New Roman"/>
          <w:sz w:val="24"/>
          <w:szCs w:val="24"/>
        </w:rPr>
        <w:t>and held three train-the-trainer webinars in June and July</w:t>
      </w:r>
      <w:r w:rsidR="005A0718">
        <w:rPr>
          <w:rFonts w:ascii="Times New Roman" w:hAnsi="Times New Roman" w:cs="Times New Roman"/>
          <w:sz w:val="24"/>
          <w:szCs w:val="24"/>
        </w:rPr>
        <w:t>, 2016</w:t>
      </w:r>
      <w:r w:rsidRPr="00FB2DFE">
        <w:rPr>
          <w:rFonts w:ascii="Times New Roman" w:hAnsi="Times New Roman" w:cs="Times New Roman"/>
          <w:sz w:val="24"/>
          <w:szCs w:val="24"/>
        </w:rPr>
        <w:t>. More than 80 people registered for the webinars and all registrants received links to a recording of the presentation.</w:t>
      </w:r>
    </w:p>
    <w:p w:rsidR="007A3732" w:rsidRDefault="00A01A33" w:rsidP="003467FB">
      <w:pPr>
        <w:spacing w:line="240" w:lineRule="auto"/>
      </w:pPr>
      <w:r>
        <w:rPr>
          <w:rFonts w:ascii="Times New Roman" w:hAnsi="Times New Roman" w:cs="Times New Roman"/>
          <w:sz w:val="24"/>
          <w:szCs w:val="24"/>
        </w:rPr>
        <w:t>The table</w:t>
      </w:r>
      <w:r w:rsidR="00887DC9">
        <w:rPr>
          <w:rFonts w:ascii="Times New Roman" w:hAnsi="Times New Roman" w:cs="Times New Roman"/>
          <w:sz w:val="24"/>
          <w:szCs w:val="24"/>
        </w:rPr>
        <w:t xml:space="preserve"> on the right</w:t>
      </w:r>
      <w:r>
        <w:rPr>
          <w:rFonts w:ascii="Times New Roman" w:hAnsi="Times New Roman" w:cs="Times New Roman"/>
          <w:sz w:val="24"/>
          <w:szCs w:val="24"/>
        </w:rPr>
        <w:t xml:space="preserve"> shows the number of times the </w:t>
      </w:r>
      <w:r w:rsidR="00FE2CCE">
        <w:rPr>
          <w:rFonts w:ascii="Times New Roman" w:hAnsi="Times New Roman" w:cs="Times New Roman"/>
          <w:sz w:val="24"/>
          <w:szCs w:val="24"/>
        </w:rPr>
        <w:t>“</w:t>
      </w:r>
      <w:r>
        <w:rPr>
          <w:rFonts w:ascii="Times New Roman" w:hAnsi="Times New Roman" w:cs="Times New Roman"/>
          <w:sz w:val="24"/>
          <w:szCs w:val="24"/>
        </w:rPr>
        <w:t>Heroin + Other Opioids</w:t>
      </w:r>
      <w:r w:rsidR="00FE2CCE">
        <w:rPr>
          <w:rFonts w:ascii="Times New Roman" w:hAnsi="Times New Roman" w:cs="Times New Roman"/>
          <w:sz w:val="24"/>
          <w:szCs w:val="24"/>
        </w:rPr>
        <w:t>”</w:t>
      </w:r>
      <w:r>
        <w:rPr>
          <w:rFonts w:ascii="Times New Roman" w:hAnsi="Times New Roman" w:cs="Times New Roman"/>
          <w:sz w:val="24"/>
          <w:szCs w:val="24"/>
        </w:rPr>
        <w:t xml:space="preserve"> hub was viewed from March through December</w:t>
      </w:r>
      <w:r w:rsidR="005A0718">
        <w:rPr>
          <w:rFonts w:ascii="Times New Roman" w:hAnsi="Times New Roman" w:cs="Times New Roman"/>
          <w:sz w:val="24"/>
          <w:szCs w:val="24"/>
        </w:rPr>
        <w:t>,</w:t>
      </w:r>
      <w:r>
        <w:rPr>
          <w:rFonts w:ascii="Times New Roman" w:hAnsi="Times New Roman" w:cs="Times New Roman"/>
          <w:sz w:val="24"/>
          <w:szCs w:val="24"/>
        </w:rPr>
        <w:t xml:space="preserve"> 2016 by individuals in each of the </w:t>
      </w:r>
      <w:r w:rsidR="00FE2CCE">
        <w:rPr>
          <w:rFonts w:ascii="Times New Roman" w:hAnsi="Times New Roman" w:cs="Times New Roman"/>
          <w:sz w:val="24"/>
          <w:szCs w:val="24"/>
        </w:rPr>
        <w:t xml:space="preserve">20 </w:t>
      </w:r>
      <w:r>
        <w:rPr>
          <w:rFonts w:ascii="Times New Roman" w:hAnsi="Times New Roman" w:cs="Times New Roman"/>
          <w:sz w:val="24"/>
          <w:szCs w:val="24"/>
        </w:rPr>
        <w:t>states</w:t>
      </w:r>
      <w:r w:rsidRPr="004572CD">
        <w:rPr>
          <w:rFonts w:ascii="Times New Roman" w:hAnsi="Times New Roman" w:cs="Times New Roman"/>
          <w:sz w:val="24"/>
          <w:szCs w:val="24"/>
        </w:rPr>
        <w:t xml:space="preserve"> involved in the HRS</w:t>
      </w:r>
      <w:r w:rsidRPr="0011709B">
        <w:rPr>
          <w:rFonts w:ascii="Times New Roman" w:hAnsi="Times New Roman" w:cs="Times New Roman"/>
          <w:sz w:val="24"/>
          <w:szCs w:val="24"/>
        </w:rPr>
        <w:t xml:space="preserve"> </w:t>
      </w:r>
      <w:r w:rsidR="00FE2CCE">
        <w:rPr>
          <w:rFonts w:ascii="Times New Roman" w:hAnsi="Times New Roman" w:cs="Times New Roman"/>
          <w:sz w:val="24"/>
          <w:szCs w:val="24"/>
        </w:rPr>
        <w:t>i</w:t>
      </w:r>
      <w:r w:rsidR="00FE2CCE" w:rsidRPr="0011709B">
        <w:rPr>
          <w:rFonts w:ascii="Times New Roman" w:hAnsi="Times New Roman" w:cs="Times New Roman"/>
          <w:sz w:val="24"/>
          <w:szCs w:val="24"/>
        </w:rPr>
        <w:t>nitiative</w:t>
      </w:r>
      <w:r w:rsidRPr="0011709B">
        <w:rPr>
          <w:rFonts w:ascii="Times New Roman" w:hAnsi="Times New Roman" w:cs="Times New Roman"/>
          <w:sz w:val="24"/>
          <w:szCs w:val="24"/>
        </w:rPr>
        <w:t>.</w:t>
      </w:r>
      <w:r>
        <w:t> </w:t>
      </w:r>
    </w:p>
    <w:p w:rsidR="00A01A33" w:rsidRPr="0047496F" w:rsidRDefault="00A01A33" w:rsidP="003467FB">
      <w:pPr>
        <w:spacing w:line="240" w:lineRule="auto"/>
        <w:rPr>
          <w:rFonts w:ascii="Times New Roman" w:hAnsi="Times New Roman" w:cs="Times New Roman"/>
          <w:sz w:val="24"/>
          <w:szCs w:val="24"/>
        </w:rPr>
      </w:pPr>
      <w:r w:rsidRPr="0047496F">
        <w:rPr>
          <w:rFonts w:ascii="Times New Roman" w:hAnsi="Times New Roman" w:cs="Times New Roman"/>
          <w:sz w:val="24"/>
          <w:szCs w:val="24"/>
        </w:rPr>
        <w:t>Further, PDFK has used funding to enhance and expand parent support resources in the following ways:</w:t>
      </w:r>
    </w:p>
    <w:p w:rsidR="00A01A33" w:rsidRDefault="00A01A33" w:rsidP="003467FB">
      <w:pPr>
        <w:numPr>
          <w:ilvl w:val="0"/>
          <w:numId w:val="9"/>
        </w:numPr>
        <w:spacing w:after="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 xml:space="preserve">The Partnership Helpline is staffed by experienced bilingual social workers. Between </w:t>
      </w:r>
      <w:r>
        <w:rPr>
          <w:rFonts w:ascii="Times New Roman" w:hAnsi="Times New Roman" w:cs="Times New Roman"/>
          <w:sz w:val="24"/>
          <w:szCs w:val="24"/>
        </w:rPr>
        <w:t>April 1</w:t>
      </w:r>
      <w:r w:rsidRPr="0047496F">
        <w:rPr>
          <w:rFonts w:ascii="Times New Roman" w:hAnsi="Times New Roman" w:cs="Times New Roman"/>
          <w:sz w:val="24"/>
          <w:szCs w:val="24"/>
        </w:rPr>
        <w:t xml:space="preserve"> and </w:t>
      </w:r>
      <w:r w:rsidR="002D243A">
        <w:rPr>
          <w:rFonts w:ascii="Times New Roman" w:hAnsi="Times New Roman" w:cs="Times New Roman"/>
          <w:sz w:val="24"/>
          <w:szCs w:val="24"/>
        </w:rPr>
        <w:t xml:space="preserve"> December 31</w:t>
      </w:r>
      <w:r w:rsidR="00D72348" w:rsidRPr="0047486E">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5A0718">
        <w:rPr>
          <w:rFonts w:ascii="Times New Roman" w:hAnsi="Times New Roman" w:cs="Times New Roman"/>
          <w:sz w:val="24"/>
          <w:szCs w:val="24"/>
        </w:rPr>
        <w:t xml:space="preserve">2016, </w:t>
      </w:r>
      <w:r w:rsidRPr="0047496F">
        <w:rPr>
          <w:rFonts w:ascii="Times New Roman" w:hAnsi="Times New Roman" w:cs="Times New Roman"/>
          <w:sz w:val="24"/>
          <w:szCs w:val="24"/>
        </w:rPr>
        <w:t xml:space="preserve">the Helpline responded to </w:t>
      </w:r>
      <w:r w:rsidR="002D243A">
        <w:rPr>
          <w:rFonts w:ascii="Times New Roman" w:hAnsi="Times New Roman" w:cs="Times New Roman"/>
          <w:sz w:val="24"/>
          <w:szCs w:val="24"/>
        </w:rPr>
        <w:t xml:space="preserve"> 2,713</w:t>
      </w:r>
      <w:r w:rsidRPr="0047496F">
        <w:rPr>
          <w:rFonts w:ascii="Times New Roman" w:hAnsi="Times New Roman" w:cs="Times New Roman"/>
          <w:sz w:val="24"/>
          <w:szCs w:val="24"/>
        </w:rPr>
        <w:t xml:space="preserve"> calls from families seeking all types of support – from communicating with a teen experimenting with substance</w:t>
      </w:r>
      <w:r w:rsidR="00022706">
        <w:rPr>
          <w:rFonts w:ascii="Times New Roman" w:hAnsi="Times New Roman" w:cs="Times New Roman"/>
          <w:sz w:val="24"/>
          <w:szCs w:val="24"/>
        </w:rPr>
        <w:t>s</w:t>
      </w:r>
      <w:r w:rsidRPr="0047496F">
        <w:rPr>
          <w:rFonts w:ascii="Times New Roman" w:hAnsi="Times New Roman" w:cs="Times New Roman"/>
          <w:sz w:val="24"/>
          <w:szCs w:val="24"/>
        </w:rPr>
        <w:t xml:space="preserve"> to supporting a family member’s recovery.</w:t>
      </w:r>
      <w:r>
        <w:rPr>
          <w:rFonts w:ascii="Times New Roman" w:hAnsi="Times New Roman" w:cs="Times New Roman"/>
          <w:sz w:val="24"/>
          <w:szCs w:val="24"/>
        </w:rPr>
        <w:t xml:space="preserve"> Of these calls, </w:t>
      </w:r>
      <w:r w:rsidR="002D243A">
        <w:rPr>
          <w:rFonts w:ascii="Times New Roman" w:hAnsi="Times New Roman" w:cs="Times New Roman"/>
          <w:sz w:val="24"/>
          <w:szCs w:val="24"/>
        </w:rPr>
        <w:t xml:space="preserve">more than </w:t>
      </w:r>
      <w:r>
        <w:rPr>
          <w:rFonts w:ascii="Times New Roman" w:hAnsi="Times New Roman" w:cs="Times New Roman"/>
          <w:sz w:val="24"/>
          <w:szCs w:val="24"/>
        </w:rPr>
        <w:t xml:space="preserve">1,171 were placed by individuals from HRS states, representing an 11 percent increase compared to the same time frame in 2015. </w:t>
      </w:r>
    </w:p>
    <w:p w:rsidR="001123CA" w:rsidRDefault="001123CA" w:rsidP="00936D87">
      <w:pPr>
        <w:spacing w:after="0" w:line="240" w:lineRule="auto"/>
        <w:ind w:left="720"/>
        <w:jc w:val="both"/>
        <w:rPr>
          <w:rFonts w:ascii="Times New Roman" w:hAnsi="Times New Roman" w:cs="Times New Roman"/>
          <w:sz w:val="24"/>
          <w:szCs w:val="24"/>
        </w:rPr>
      </w:pPr>
    </w:p>
    <w:p w:rsidR="00A01A33" w:rsidRPr="0047496F" w:rsidRDefault="00A01A33" w:rsidP="003467FB">
      <w:pPr>
        <w:numPr>
          <w:ilvl w:val="0"/>
          <w:numId w:val="9"/>
        </w:numPr>
        <w:spacing w:after="240" w:line="240" w:lineRule="auto"/>
        <w:ind w:hanging="360"/>
        <w:jc w:val="both"/>
        <w:rPr>
          <w:rFonts w:ascii="Times New Roman" w:hAnsi="Times New Roman" w:cs="Times New Roman"/>
          <w:sz w:val="24"/>
          <w:szCs w:val="24"/>
        </w:rPr>
      </w:pPr>
      <w:r w:rsidRPr="0047496F">
        <w:rPr>
          <w:rFonts w:ascii="Times New Roman" w:hAnsi="Times New Roman" w:cs="Times New Roman"/>
          <w:sz w:val="24"/>
          <w:szCs w:val="24"/>
        </w:rPr>
        <w:t xml:space="preserve">Between </w:t>
      </w:r>
      <w:r>
        <w:rPr>
          <w:rFonts w:ascii="Times New Roman" w:hAnsi="Times New Roman" w:cs="Times New Roman"/>
          <w:sz w:val="24"/>
          <w:szCs w:val="24"/>
        </w:rPr>
        <w:t xml:space="preserve">April 1 and </w:t>
      </w:r>
      <w:r w:rsidR="00EB3F30">
        <w:rPr>
          <w:rFonts w:ascii="Times New Roman" w:hAnsi="Times New Roman" w:cs="Times New Roman"/>
          <w:sz w:val="24"/>
          <w:szCs w:val="24"/>
        </w:rPr>
        <w:t>December 31</w:t>
      </w:r>
      <w:r w:rsidR="00EB3F30" w:rsidRPr="0047486E">
        <w:rPr>
          <w:rFonts w:ascii="Times New Roman" w:hAnsi="Times New Roman" w:cs="Times New Roman"/>
          <w:sz w:val="24"/>
          <w:szCs w:val="24"/>
          <w:vertAlign w:val="superscript"/>
        </w:rPr>
        <w:t>st</w:t>
      </w:r>
      <w:r>
        <w:rPr>
          <w:rFonts w:ascii="Times New Roman" w:hAnsi="Times New Roman" w:cs="Times New Roman"/>
          <w:sz w:val="24"/>
          <w:szCs w:val="24"/>
        </w:rPr>
        <w:t>,</w:t>
      </w:r>
      <w:r w:rsidR="005A0718">
        <w:rPr>
          <w:rFonts w:ascii="Times New Roman" w:hAnsi="Times New Roman" w:cs="Times New Roman"/>
          <w:sz w:val="24"/>
          <w:szCs w:val="24"/>
        </w:rPr>
        <w:t xml:space="preserve"> 2016,</w:t>
      </w:r>
      <w:r>
        <w:rPr>
          <w:rFonts w:ascii="Times New Roman" w:hAnsi="Times New Roman" w:cs="Times New Roman"/>
          <w:sz w:val="24"/>
          <w:szCs w:val="24"/>
        </w:rPr>
        <w:t xml:space="preserve"> more than </w:t>
      </w:r>
      <w:r w:rsidR="002D243A">
        <w:rPr>
          <w:rFonts w:ascii="Times New Roman" w:hAnsi="Times New Roman" w:cs="Times New Roman"/>
          <w:sz w:val="24"/>
          <w:szCs w:val="24"/>
        </w:rPr>
        <w:t xml:space="preserve">133 </w:t>
      </w:r>
      <w:r w:rsidRPr="0047496F">
        <w:rPr>
          <w:rFonts w:ascii="Times New Roman" w:hAnsi="Times New Roman" w:cs="Times New Roman"/>
          <w:sz w:val="24"/>
          <w:szCs w:val="24"/>
        </w:rPr>
        <w:t>callers started Parent Coaching through PDFK</w:t>
      </w:r>
      <w:r>
        <w:rPr>
          <w:rFonts w:ascii="Times New Roman" w:hAnsi="Times New Roman" w:cs="Times New Roman"/>
          <w:sz w:val="24"/>
          <w:szCs w:val="24"/>
        </w:rPr>
        <w:t xml:space="preserve">, with </w:t>
      </w:r>
      <w:r w:rsidR="002D243A">
        <w:rPr>
          <w:rFonts w:ascii="Times New Roman" w:hAnsi="Times New Roman" w:cs="Times New Roman"/>
          <w:sz w:val="24"/>
          <w:szCs w:val="24"/>
        </w:rPr>
        <w:t>39</w:t>
      </w:r>
      <w:r>
        <w:rPr>
          <w:rFonts w:ascii="Times New Roman" w:hAnsi="Times New Roman" w:cs="Times New Roman"/>
          <w:sz w:val="24"/>
          <w:szCs w:val="24"/>
        </w:rPr>
        <w:t xml:space="preserve"> of these cases involving heroin or other opioids</w:t>
      </w:r>
      <w:r w:rsidRPr="0047496F">
        <w:rPr>
          <w:rFonts w:ascii="Times New Roman" w:hAnsi="Times New Roman" w:cs="Times New Roman"/>
          <w:sz w:val="24"/>
          <w:szCs w:val="24"/>
        </w:rPr>
        <w:t>.  Parent Coaching connects callers with Partnership parent volunteers who have personal experience with a child’s substance use and have been trained by the Partnership and the Center for Motivation and Change to help parents take care of themselves, find productive ways to communicate with their child, and move their child towards healthier behaviors, including treatment and recovery.</w:t>
      </w:r>
    </w:p>
    <w:p w:rsidR="00225144" w:rsidRPr="00FB2DFE" w:rsidRDefault="00225144" w:rsidP="003467FB">
      <w:pPr>
        <w:spacing w:line="240" w:lineRule="auto"/>
        <w:rPr>
          <w:rFonts w:ascii="Times New Roman" w:hAnsi="Times New Roman" w:cs="Times New Roman"/>
          <w:sz w:val="24"/>
          <w:szCs w:val="24"/>
        </w:rPr>
      </w:pPr>
      <w:r w:rsidRPr="00FB2DFE">
        <w:rPr>
          <w:rFonts w:ascii="Times New Roman" w:hAnsi="Times New Roman" w:cs="Times New Roman"/>
          <w:sz w:val="24"/>
          <w:szCs w:val="24"/>
        </w:rPr>
        <w:t>The Partnership has also undertaken two additional initiatives:</w:t>
      </w:r>
    </w:p>
    <w:p w:rsidR="00225144" w:rsidRDefault="00225144" w:rsidP="00766C5D">
      <w:pPr>
        <w:pStyle w:val="ListParagraph"/>
        <w:numPr>
          <w:ilvl w:val="0"/>
          <w:numId w:val="17"/>
        </w:numPr>
        <w:spacing w:after="0" w:line="240" w:lineRule="auto"/>
        <w:rPr>
          <w:rFonts w:ascii="Times New Roman" w:hAnsi="Times New Roman" w:cs="Times New Roman"/>
          <w:sz w:val="24"/>
          <w:szCs w:val="24"/>
        </w:rPr>
      </w:pPr>
      <w:r w:rsidRPr="0076208B">
        <w:rPr>
          <w:rFonts w:ascii="Times New Roman" w:hAnsi="Times New Roman" w:cs="Times New Roman"/>
          <w:sz w:val="24"/>
          <w:szCs w:val="24"/>
        </w:rPr>
        <w:t xml:space="preserve">Ask a Parent Coach:  Visitors to the Heroin </w:t>
      </w:r>
      <w:r w:rsidR="001123CA">
        <w:rPr>
          <w:rFonts w:ascii="Times New Roman" w:hAnsi="Times New Roman" w:cs="Times New Roman"/>
          <w:sz w:val="24"/>
          <w:szCs w:val="24"/>
        </w:rPr>
        <w:t>h</w:t>
      </w:r>
      <w:r w:rsidR="001123CA" w:rsidRPr="0076208B">
        <w:rPr>
          <w:rFonts w:ascii="Times New Roman" w:hAnsi="Times New Roman" w:cs="Times New Roman"/>
          <w:sz w:val="24"/>
          <w:szCs w:val="24"/>
        </w:rPr>
        <w:t xml:space="preserve">ub </w:t>
      </w:r>
      <w:r w:rsidRPr="0076208B">
        <w:rPr>
          <w:rFonts w:ascii="Times New Roman" w:hAnsi="Times New Roman" w:cs="Times New Roman"/>
          <w:sz w:val="24"/>
          <w:szCs w:val="24"/>
        </w:rPr>
        <w:t xml:space="preserve">and the Partnership’s </w:t>
      </w:r>
      <w:r w:rsidR="001123CA">
        <w:rPr>
          <w:rFonts w:ascii="Times New Roman" w:hAnsi="Times New Roman" w:cs="Times New Roman"/>
          <w:sz w:val="24"/>
          <w:szCs w:val="24"/>
        </w:rPr>
        <w:t>“</w:t>
      </w:r>
      <w:r w:rsidRPr="0076208B">
        <w:rPr>
          <w:rFonts w:ascii="Times New Roman" w:hAnsi="Times New Roman" w:cs="Times New Roman"/>
          <w:sz w:val="24"/>
          <w:szCs w:val="24"/>
        </w:rPr>
        <w:t>Get Help</w:t>
      </w:r>
      <w:r w:rsidR="001123CA">
        <w:rPr>
          <w:rFonts w:ascii="Times New Roman" w:hAnsi="Times New Roman" w:cs="Times New Roman"/>
          <w:sz w:val="24"/>
          <w:szCs w:val="24"/>
        </w:rPr>
        <w:t>”</w:t>
      </w:r>
      <w:r w:rsidRPr="0076208B">
        <w:rPr>
          <w:rFonts w:ascii="Times New Roman" w:hAnsi="Times New Roman" w:cs="Times New Roman"/>
          <w:sz w:val="24"/>
          <w:szCs w:val="24"/>
        </w:rPr>
        <w:t xml:space="preserve"> hub will be able to access a directory of questions frequently asked by parents of children with substance abuse problems.  If their question is not on the list, they will be able to submit it to a Parent Coach who will respond within 24 hours.  The Partnership seeks to launch these services early</w:t>
      </w:r>
      <w:r w:rsidR="00766C5D">
        <w:rPr>
          <w:rFonts w:ascii="Times New Roman" w:hAnsi="Times New Roman" w:cs="Times New Roman"/>
          <w:sz w:val="24"/>
          <w:szCs w:val="24"/>
        </w:rPr>
        <w:t xml:space="preserve"> in</w:t>
      </w:r>
      <w:r w:rsidRPr="0076208B">
        <w:rPr>
          <w:rFonts w:ascii="Times New Roman" w:hAnsi="Times New Roman" w:cs="Times New Roman"/>
          <w:sz w:val="24"/>
          <w:szCs w:val="24"/>
        </w:rPr>
        <w:t xml:space="preserve"> 2017.</w:t>
      </w:r>
    </w:p>
    <w:p w:rsidR="001123CA" w:rsidRPr="0076208B" w:rsidRDefault="001123CA" w:rsidP="00936D87">
      <w:pPr>
        <w:pStyle w:val="ListParagraph"/>
        <w:spacing w:after="0" w:line="240" w:lineRule="auto"/>
        <w:rPr>
          <w:rFonts w:ascii="Times New Roman" w:hAnsi="Times New Roman" w:cs="Times New Roman"/>
          <w:sz w:val="24"/>
          <w:szCs w:val="24"/>
        </w:rPr>
      </w:pPr>
    </w:p>
    <w:p w:rsidR="00225144" w:rsidRDefault="00225144" w:rsidP="003467FB">
      <w:pPr>
        <w:pStyle w:val="ListParagraph"/>
        <w:numPr>
          <w:ilvl w:val="0"/>
          <w:numId w:val="17"/>
        </w:numPr>
        <w:spacing w:after="0" w:line="240" w:lineRule="auto"/>
        <w:rPr>
          <w:rFonts w:ascii="Times New Roman" w:hAnsi="Times New Roman" w:cs="Times New Roman"/>
          <w:sz w:val="24"/>
          <w:szCs w:val="24"/>
        </w:rPr>
      </w:pPr>
      <w:r w:rsidRPr="00FB2DFE">
        <w:rPr>
          <w:rFonts w:ascii="Times New Roman" w:hAnsi="Times New Roman" w:cs="Times New Roman"/>
          <w:sz w:val="24"/>
          <w:szCs w:val="24"/>
        </w:rPr>
        <w:t>Helpline Chat:  To extend Helpline services</w:t>
      </w:r>
      <w:r w:rsidR="001123CA">
        <w:rPr>
          <w:rFonts w:ascii="Times New Roman" w:hAnsi="Times New Roman" w:cs="Times New Roman"/>
          <w:sz w:val="24"/>
          <w:szCs w:val="24"/>
        </w:rPr>
        <w:t>,</w:t>
      </w:r>
      <w:r w:rsidRPr="00FB2DFE">
        <w:rPr>
          <w:rFonts w:ascii="Times New Roman" w:hAnsi="Times New Roman" w:cs="Times New Roman"/>
          <w:sz w:val="24"/>
          <w:szCs w:val="24"/>
        </w:rPr>
        <w:t xml:space="preserve"> the Partnership is hiring two part-time Helpline specialists who will respond to online communications from parents and caregivers. The Partnership will launch this service as soon as qualified individuals are hired and trained.</w:t>
      </w:r>
    </w:p>
    <w:p w:rsidR="00887DC9" w:rsidRPr="00FB2DFE" w:rsidRDefault="00887DC9" w:rsidP="00887DC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B042E1" w:rsidRPr="00887DC9" w:rsidRDefault="00B042E1" w:rsidP="003467FB">
      <w:pPr>
        <w:spacing w:afterLines="100" w:after="240" w:line="240" w:lineRule="auto"/>
        <w:rPr>
          <w:rFonts w:cs="Times New Roman"/>
          <w:b/>
          <w:sz w:val="24"/>
          <w:szCs w:val="24"/>
        </w:rPr>
      </w:pPr>
      <w:r w:rsidRPr="00887DC9">
        <w:rPr>
          <w:rFonts w:cs="Times New Roman"/>
          <w:b/>
          <w:sz w:val="24"/>
          <w:szCs w:val="24"/>
        </w:rPr>
        <w:t>State of the Region Public Health Public Safety Symposium</w:t>
      </w:r>
      <w:r w:rsidR="00071205" w:rsidRPr="00887DC9">
        <w:rPr>
          <w:rFonts w:cs="Times New Roman"/>
          <w:b/>
          <w:sz w:val="24"/>
          <w:szCs w:val="24"/>
        </w:rPr>
        <w:t xml:space="preserve">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The HRS held a symposium at Towson University</w:t>
      </w:r>
      <w:r w:rsidR="00944230">
        <w:rPr>
          <w:rFonts w:ascii="Times New Roman" w:hAnsi="Times New Roman" w:cs="Times New Roman"/>
          <w:sz w:val="24"/>
          <w:szCs w:val="24"/>
        </w:rPr>
        <w:t xml:space="preserve"> in </w:t>
      </w:r>
      <w:r w:rsidRPr="00BD63FA">
        <w:rPr>
          <w:rFonts w:ascii="Times New Roman" w:hAnsi="Times New Roman" w:cs="Times New Roman"/>
          <w:sz w:val="24"/>
          <w:szCs w:val="24"/>
        </w:rPr>
        <w:t>Baltimore on June 22-23</w:t>
      </w:r>
      <w:r w:rsidR="005A0718">
        <w:rPr>
          <w:rFonts w:ascii="Times New Roman" w:hAnsi="Times New Roman" w:cs="Times New Roman"/>
          <w:sz w:val="24"/>
          <w:szCs w:val="24"/>
        </w:rPr>
        <w:t>, 2016</w:t>
      </w:r>
      <w:r w:rsidR="00944230">
        <w:rPr>
          <w:rFonts w:ascii="Times New Roman" w:hAnsi="Times New Roman" w:cs="Times New Roman"/>
          <w:sz w:val="24"/>
          <w:szCs w:val="24"/>
        </w:rPr>
        <w:t xml:space="preserve"> </w:t>
      </w:r>
      <w:r w:rsidRPr="00BD63FA">
        <w:rPr>
          <w:rFonts w:ascii="Times New Roman" w:hAnsi="Times New Roman" w:cs="Times New Roman"/>
          <w:sz w:val="24"/>
          <w:szCs w:val="24"/>
        </w:rPr>
        <w:t>that brought together the</w:t>
      </w:r>
      <w:r w:rsidR="00716EC0">
        <w:rPr>
          <w:rFonts w:ascii="Times New Roman" w:hAnsi="Times New Roman" w:cs="Times New Roman"/>
          <w:sz w:val="24"/>
          <w:szCs w:val="24"/>
        </w:rPr>
        <w:t xml:space="preserve"> eight</w:t>
      </w:r>
      <w:r w:rsidRPr="00BD63FA">
        <w:rPr>
          <w:rFonts w:ascii="Times New Roman" w:hAnsi="Times New Roman" w:cs="Times New Roman"/>
          <w:sz w:val="24"/>
          <w:szCs w:val="24"/>
        </w:rPr>
        <w:t xml:space="preserve"> HIDTAs participating in the HRS. More than 300 attendees f</w:t>
      </w:r>
      <w:r w:rsidR="00B24131">
        <w:rPr>
          <w:rFonts w:ascii="Times New Roman" w:hAnsi="Times New Roman" w:cs="Times New Roman"/>
          <w:sz w:val="24"/>
          <w:szCs w:val="24"/>
        </w:rPr>
        <w:t xml:space="preserve">rom 25 states took part in the </w:t>
      </w:r>
      <w:r w:rsidRPr="00BD63FA">
        <w:rPr>
          <w:rFonts w:ascii="Times New Roman" w:hAnsi="Times New Roman" w:cs="Times New Roman"/>
          <w:sz w:val="24"/>
          <w:szCs w:val="24"/>
        </w:rPr>
        <w:t>event</w:t>
      </w:r>
      <w:r w:rsidR="00B24131">
        <w:rPr>
          <w:rFonts w:ascii="Times New Roman" w:hAnsi="Times New Roman" w:cs="Times New Roman"/>
          <w:sz w:val="24"/>
          <w:szCs w:val="24"/>
        </w:rPr>
        <w:t>, which</w:t>
      </w:r>
      <w:r w:rsidRPr="00BD63FA">
        <w:rPr>
          <w:rFonts w:ascii="Times New Roman" w:hAnsi="Times New Roman" w:cs="Times New Roman"/>
          <w:sz w:val="24"/>
          <w:szCs w:val="24"/>
        </w:rPr>
        <w:t xml:space="preserve"> featured 45 speakers. </w:t>
      </w:r>
      <w:r w:rsidR="00B24131">
        <w:rPr>
          <w:rFonts w:ascii="Times New Roman" w:hAnsi="Times New Roman" w:cs="Times New Roman"/>
          <w:sz w:val="24"/>
          <w:szCs w:val="24"/>
        </w:rPr>
        <w:t>E</w:t>
      </w:r>
      <w:r w:rsidRPr="00BD63FA">
        <w:rPr>
          <w:rFonts w:ascii="Times New Roman" w:hAnsi="Times New Roman" w:cs="Times New Roman"/>
          <w:sz w:val="24"/>
          <w:szCs w:val="24"/>
        </w:rPr>
        <w:t xml:space="preserve">xperts in drug </w:t>
      </w:r>
      <w:r w:rsidR="00B24131">
        <w:rPr>
          <w:rFonts w:ascii="Times New Roman" w:hAnsi="Times New Roman" w:cs="Times New Roman"/>
          <w:sz w:val="24"/>
          <w:szCs w:val="24"/>
        </w:rPr>
        <w:t>e</w:t>
      </w:r>
      <w:r w:rsidRPr="00BD63FA">
        <w:rPr>
          <w:rFonts w:ascii="Times New Roman" w:hAnsi="Times New Roman" w:cs="Times New Roman"/>
          <w:sz w:val="24"/>
          <w:szCs w:val="24"/>
        </w:rPr>
        <w:t>nforcement, treatmen</w:t>
      </w:r>
      <w:r w:rsidR="00766C5D">
        <w:rPr>
          <w:rFonts w:ascii="Times New Roman" w:hAnsi="Times New Roman" w:cs="Times New Roman"/>
          <w:sz w:val="24"/>
          <w:szCs w:val="24"/>
        </w:rPr>
        <w:t>t, and prevention</w:t>
      </w:r>
      <w:r w:rsidR="00456810">
        <w:rPr>
          <w:rFonts w:ascii="Times New Roman" w:hAnsi="Times New Roman" w:cs="Times New Roman"/>
          <w:sz w:val="24"/>
          <w:szCs w:val="24"/>
        </w:rPr>
        <w:t xml:space="preserve"> and</w:t>
      </w:r>
      <w:r w:rsidRPr="00BD63FA">
        <w:rPr>
          <w:rFonts w:ascii="Times New Roman" w:hAnsi="Times New Roman" w:cs="Times New Roman"/>
          <w:sz w:val="24"/>
          <w:szCs w:val="24"/>
        </w:rPr>
        <w:t xml:space="preserve"> public health officials from the </w:t>
      </w:r>
      <w:r w:rsidR="00944230">
        <w:rPr>
          <w:rFonts w:ascii="Times New Roman" w:hAnsi="Times New Roman" w:cs="Times New Roman"/>
          <w:sz w:val="24"/>
          <w:szCs w:val="24"/>
        </w:rPr>
        <w:t>CDC</w:t>
      </w:r>
      <w:r w:rsidRPr="00BD63FA">
        <w:rPr>
          <w:rFonts w:ascii="Times New Roman" w:hAnsi="Times New Roman" w:cs="Times New Roman"/>
          <w:sz w:val="24"/>
          <w:szCs w:val="24"/>
        </w:rPr>
        <w:t xml:space="preserve"> spoke about the heroin and o</w:t>
      </w:r>
      <w:r w:rsidR="00B24131">
        <w:rPr>
          <w:rFonts w:ascii="Times New Roman" w:hAnsi="Times New Roman" w:cs="Times New Roman"/>
          <w:sz w:val="24"/>
          <w:szCs w:val="24"/>
        </w:rPr>
        <w:t xml:space="preserve">pioid epidemic confronting </w:t>
      </w:r>
      <w:r w:rsidR="00944230">
        <w:rPr>
          <w:rFonts w:ascii="Times New Roman" w:hAnsi="Times New Roman" w:cs="Times New Roman"/>
          <w:sz w:val="24"/>
          <w:szCs w:val="24"/>
        </w:rPr>
        <w:t xml:space="preserve">the </w:t>
      </w:r>
      <w:r w:rsidR="00B24131">
        <w:rPr>
          <w:rFonts w:ascii="Times New Roman" w:hAnsi="Times New Roman" w:cs="Times New Roman"/>
          <w:sz w:val="24"/>
          <w:szCs w:val="24"/>
        </w:rPr>
        <w:t>n</w:t>
      </w:r>
      <w:r w:rsidRPr="00BD63FA">
        <w:rPr>
          <w:rFonts w:ascii="Times New Roman" w:hAnsi="Times New Roman" w:cs="Times New Roman"/>
          <w:sz w:val="24"/>
          <w:szCs w:val="24"/>
        </w:rPr>
        <w:t xml:space="preserve">ation. </w:t>
      </w:r>
    </w:p>
    <w:p w:rsidR="00456810" w:rsidRPr="00456810" w:rsidRDefault="00456810" w:rsidP="003467FB">
      <w:pPr>
        <w:spacing w:afterLines="100" w:after="240" w:line="240" w:lineRule="auto"/>
        <w:rPr>
          <w:rFonts w:ascii="Times New Roman" w:hAnsi="Times New Roman" w:cs="Times New Roman"/>
          <w:i/>
          <w:sz w:val="24"/>
          <w:szCs w:val="24"/>
        </w:rPr>
      </w:pPr>
      <w:r w:rsidRPr="00456810">
        <w:rPr>
          <w:rFonts w:ascii="Times New Roman" w:hAnsi="Times New Roman" w:cs="Times New Roman"/>
          <w:i/>
          <w:sz w:val="24"/>
          <w:szCs w:val="24"/>
        </w:rPr>
        <w:t>Day 1</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The Symposium opened with remarks from Kim Schatzel, President of Towson University, William Ihlenfeld, II, USA Norther District of West Virginia, ONDCP Director Michael Botticelli</w:t>
      </w:r>
      <w:r w:rsidR="00944230">
        <w:rPr>
          <w:rFonts w:ascii="Times New Roman" w:hAnsi="Times New Roman" w:cs="Times New Roman"/>
          <w:sz w:val="24"/>
          <w:szCs w:val="24"/>
        </w:rPr>
        <w:t>,</w:t>
      </w:r>
      <w:r w:rsidRPr="00BD63FA">
        <w:rPr>
          <w:rFonts w:ascii="Times New Roman" w:hAnsi="Times New Roman" w:cs="Times New Roman"/>
          <w:sz w:val="24"/>
          <w:szCs w:val="24"/>
        </w:rPr>
        <w:t xml:space="preserve"> </w:t>
      </w:r>
      <w:r w:rsidR="00716EC0">
        <w:rPr>
          <w:rFonts w:ascii="Times New Roman" w:hAnsi="Times New Roman" w:cs="Times New Roman"/>
          <w:sz w:val="24"/>
          <w:szCs w:val="24"/>
        </w:rPr>
        <w:t>and National HIDTA Director Michael</w:t>
      </w:r>
      <w:r w:rsidRPr="00BD63FA">
        <w:rPr>
          <w:rFonts w:ascii="Times New Roman" w:hAnsi="Times New Roman" w:cs="Times New Roman"/>
          <w:sz w:val="24"/>
          <w:szCs w:val="24"/>
        </w:rPr>
        <w:t xml:space="preserve"> Gottlieb. These speakers set the stage for a wide range of speakers and panels. </w:t>
      </w:r>
    </w:p>
    <w:p w:rsidR="002B5FF8" w:rsidRPr="00BD63FA" w:rsidRDefault="00090661"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 xml:space="preserve">NY/NJ HIDTA </w:t>
      </w:r>
      <w:r w:rsidR="002B5FF8" w:rsidRPr="00BD63FA">
        <w:rPr>
          <w:rFonts w:ascii="Times New Roman" w:hAnsi="Times New Roman" w:cs="Times New Roman"/>
          <w:sz w:val="24"/>
          <w:szCs w:val="24"/>
        </w:rPr>
        <w:t>Director Chauncey Parker introduced Dr. Peter Luongo, the HRS Public Health Coordinator and Vito Guarino, the HRS Public Safety Coordinator</w:t>
      </w:r>
      <w:r w:rsidR="00716EC0">
        <w:rPr>
          <w:rFonts w:ascii="Times New Roman" w:hAnsi="Times New Roman" w:cs="Times New Roman"/>
          <w:sz w:val="24"/>
          <w:szCs w:val="24"/>
        </w:rPr>
        <w:t>,</w:t>
      </w:r>
      <w:r w:rsidR="002B5FF8" w:rsidRPr="00BD63FA">
        <w:rPr>
          <w:rFonts w:ascii="Times New Roman" w:hAnsi="Times New Roman" w:cs="Times New Roman"/>
          <w:sz w:val="24"/>
          <w:szCs w:val="24"/>
        </w:rPr>
        <w:t xml:space="preserve"> who provided an overview of the Public Health and Public Safety Partnership. This unique and critical partnership is the first of its kind designed to bridge the gap for sharing information and developing effective strategies drawing upon the expertise of both endeavors. The</w:t>
      </w:r>
      <w:r>
        <w:rPr>
          <w:rFonts w:ascii="Times New Roman" w:hAnsi="Times New Roman" w:cs="Times New Roman"/>
          <w:sz w:val="24"/>
          <w:szCs w:val="24"/>
        </w:rPr>
        <w:t xml:space="preserve"> information sharing platform created by the</w:t>
      </w:r>
      <w:r w:rsidR="002B5FF8" w:rsidRPr="00BD63FA">
        <w:rPr>
          <w:rFonts w:ascii="Times New Roman" w:hAnsi="Times New Roman" w:cs="Times New Roman"/>
          <w:sz w:val="24"/>
          <w:szCs w:val="24"/>
        </w:rPr>
        <w:t xml:space="preserve"> Partnership is key to the success of the HRS.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A series of panels followed that highlighted best practices and provided information </w:t>
      </w:r>
      <w:r w:rsidR="00B24131">
        <w:rPr>
          <w:rFonts w:ascii="Times New Roman" w:hAnsi="Times New Roman" w:cs="Times New Roman"/>
          <w:sz w:val="24"/>
          <w:szCs w:val="24"/>
        </w:rPr>
        <w:t xml:space="preserve">for </w:t>
      </w:r>
      <w:r w:rsidRPr="00BD63FA">
        <w:rPr>
          <w:rFonts w:ascii="Times New Roman" w:hAnsi="Times New Roman" w:cs="Times New Roman"/>
          <w:sz w:val="24"/>
          <w:szCs w:val="24"/>
        </w:rPr>
        <w:t>develop</w:t>
      </w:r>
      <w:r w:rsidR="00B24131">
        <w:rPr>
          <w:rFonts w:ascii="Times New Roman" w:hAnsi="Times New Roman" w:cs="Times New Roman"/>
          <w:sz w:val="24"/>
          <w:szCs w:val="24"/>
        </w:rPr>
        <w:t>ing</w:t>
      </w:r>
      <w:r w:rsidRPr="00BD63FA">
        <w:rPr>
          <w:rFonts w:ascii="Times New Roman" w:hAnsi="Times New Roman" w:cs="Times New Roman"/>
          <w:sz w:val="24"/>
          <w:szCs w:val="24"/>
        </w:rPr>
        <w:t xml:space="preserve"> new strategies to combat the heroin and opioid threat. The overwhelming consensus of the panels was that the heroin and opioid epidemic can only be stemmed with the combined</w:t>
      </w:r>
      <w:r w:rsidR="00766C5D">
        <w:rPr>
          <w:rFonts w:ascii="Times New Roman" w:hAnsi="Times New Roman" w:cs="Times New Roman"/>
          <w:sz w:val="24"/>
          <w:szCs w:val="24"/>
        </w:rPr>
        <w:t xml:space="preserve"> and coordinated</w:t>
      </w:r>
      <w:r w:rsidRPr="00BD63FA">
        <w:rPr>
          <w:rFonts w:ascii="Times New Roman" w:hAnsi="Times New Roman" w:cs="Times New Roman"/>
          <w:sz w:val="24"/>
          <w:szCs w:val="24"/>
        </w:rPr>
        <w:t xml:space="preserve"> effort</w:t>
      </w:r>
      <w:r w:rsidR="00766C5D">
        <w:rPr>
          <w:rFonts w:ascii="Times New Roman" w:hAnsi="Times New Roman" w:cs="Times New Roman"/>
          <w:sz w:val="24"/>
          <w:szCs w:val="24"/>
        </w:rPr>
        <w:t xml:space="preserve">s </w:t>
      </w:r>
      <w:r w:rsidR="00944230">
        <w:rPr>
          <w:rFonts w:ascii="Times New Roman" w:hAnsi="Times New Roman" w:cs="Times New Roman"/>
          <w:sz w:val="24"/>
          <w:szCs w:val="24"/>
        </w:rPr>
        <w:t>of</w:t>
      </w:r>
      <w:r w:rsidR="00944230" w:rsidRPr="00BD63FA">
        <w:rPr>
          <w:rFonts w:ascii="Times New Roman" w:hAnsi="Times New Roman" w:cs="Times New Roman"/>
          <w:sz w:val="24"/>
          <w:szCs w:val="24"/>
        </w:rPr>
        <w:t xml:space="preserve"> </w:t>
      </w:r>
      <w:r w:rsidRPr="00BD63FA">
        <w:rPr>
          <w:rFonts w:ascii="Times New Roman" w:hAnsi="Times New Roman" w:cs="Times New Roman"/>
          <w:sz w:val="24"/>
          <w:szCs w:val="24"/>
        </w:rPr>
        <w:t xml:space="preserve">law enforcement, treatment, </w:t>
      </w:r>
      <w:r w:rsidR="00944230">
        <w:rPr>
          <w:rFonts w:ascii="Times New Roman" w:hAnsi="Times New Roman" w:cs="Times New Roman"/>
          <w:sz w:val="24"/>
          <w:szCs w:val="24"/>
        </w:rPr>
        <w:t xml:space="preserve">and </w:t>
      </w:r>
      <w:r w:rsidRPr="00BD63FA">
        <w:rPr>
          <w:rFonts w:ascii="Times New Roman" w:hAnsi="Times New Roman" w:cs="Times New Roman"/>
          <w:sz w:val="24"/>
          <w:szCs w:val="24"/>
        </w:rPr>
        <w:t>prevention and public health</w:t>
      </w:r>
      <w:r w:rsidR="00766C5D">
        <w:rPr>
          <w:rFonts w:ascii="Times New Roman" w:hAnsi="Times New Roman" w:cs="Times New Roman"/>
          <w:sz w:val="24"/>
          <w:szCs w:val="24"/>
        </w:rPr>
        <w:t xml:space="preserve"> </w:t>
      </w:r>
      <w:r w:rsidR="00A0180A">
        <w:rPr>
          <w:rFonts w:ascii="Times New Roman" w:hAnsi="Times New Roman" w:cs="Times New Roman"/>
          <w:sz w:val="24"/>
          <w:szCs w:val="24"/>
        </w:rPr>
        <w:t>organizations</w:t>
      </w:r>
      <w:r w:rsidRPr="00BD63FA">
        <w:rPr>
          <w:rFonts w:ascii="Times New Roman" w:hAnsi="Times New Roman" w:cs="Times New Roman"/>
          <w:sz w:val="24"/>
          <w:szCs w:val="24"/>
        </w:rPr>
        <w:t xml:space="preserve">. To this end, HIDTA, DEA, </w:t>
      </w:r>
      <w:r w:rsidR="00944230">
        <w:rPr>
          <w:rFonts w:ascii="Times New Roman" w:hAnsi="Times New Roman" w:cs="Times New Roman"/>
          <w:sz w:val="24"/>
          <w:szCs w:val="24"/>
        </w:rPr>
        <w:t>the Organized Crime Drug Enforcement Task Forces (</w:t>
      </w:r>
      <w:r w:rsidRPr="00BD63FA">
        <w:rPr>
          <w:rFonts w:ascii="Times New Roman" w:hAnsi="Times New Roman" w:cs="Times New Roman"/>
          <w:sz w:val="24"/>
          <w:szCs w:val="24"/>
        </w:rPr>
        <w:t>OCDETF</w:t>
      </w:r>
      <w:r w:rsidR="00944230">
        <w:rPr>
          <w:rFonts w:ascii="Times New Roman" w:hAnsi="Times New Roman" w:cs="Times New Roman"/>
          <w:sz w:val="24"/>
          <w:szCs w:val="24"/>
        </w:rPr>
        <w:t>)</w:t>
      </w:r>
      <w:r w:rsidRPr="00BD63FA">
        <w:rPr>
          <w:rFonts w:ascii="Times New Roman" w:hAnsi="Times New Roman" w:cs="Times New Roman"/>
          <w:sz w:val="24"/>
          <w:szCs w:val="24"/>
        </w:rPr>
        <w:t xml:space="preserve"> and the CDC announced a new effort to share information on-line using EPIC as a central hub. Work is currently underway </w:t>
      </w:r>
      <w:r w:rsidR="00766C5D">
        <w:rPr>
          <w:rFonts w:ascii="Times New Roman" w:hAnsi="Times New Roman" w:cs="Times New Roman"/>
          <w:sz w:val="24"/>
          <w:szCs w:val="24"/>
        </w:rPr>
        <w:t>on this project</w:t>
      </w:r>
      <w:r w:rsidRPr="00BD63FA">
        <w:rPr>
          <w:rFonts w:ascii="Times New Roman" w:hAnsi="Times New Roman" w:cs="Times New Roman"/>
          <w:sz w:val="24"/>
          <w:szCs w:val="24"/>
        </w:rPr>
        <w:t xml:space="preserve">. </w:t>
      </w:r>
    </w:p>
    <w:p w:rsidR="002B5FF8" w:rsidRPr="00BD63FA" w:rsidRDefault="00944230"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090661">
        <w:rPr>
          <w:rFonts w:ascii="Times New Roman" w:hAnsi="Times New Roman" w:cs="Times New Roman"/>
          <w:sz w:val="24"/>
          <w:szCs w:val="24"/>
        </w:rPr>
        <w:t xml:space="preserve">Philadelphia-Camden HIDTA </w:t>
      </w:r>
      <w:r w:rsidR="002B5FF8" w:rsidRPr="00BD63FA">
        <w:rPr>
          <w:rFonts w:ascii="Times New Roman" w:hAnsi="Times New Roman" w:cs="Times New Roman"/>
          <w:sz w:val="24"/>
          <w:szCs w:val="24"/>
        </w:rPr>
        <w:t>Director</w:t>
      </w:r>
      <w:r>
        <w:rPr>
          <w:rFonts w:ascii="Times New Roman" w:hAnsi="Times New Roman" w:cs="Times New Roman"/>
          <w:sz w:val="24"/>
          <w:szCs w:val="24"/>
        </w:rPr>
        <w:t>,</w:t>
      </w:r>
      <w:r w:rsidR="002B5FF8" w:rsidRPr="00BD63FA">
        <w:rPr>
          <w:rFonts w:ascii="Times New Roman" w:hAnsi="Times New Roman" w:cs="Times New Roman"/>
          <w:sz w:val="24"/>
          <w:szCs w:val="24"/>
        </w:rPr>
        <w:t xml:space="preserve"> Jerry Daley</w:t>
      </w:r>
      <w:r>
        <w:rPr>
          <w:rFonts w:ascii="Times New Roman" w:hAnsi="Times New Roman" w:cs="Times New Roman"/>
          <w:sz w:val="24"/>
          <w:szCs w:val="24"/>
        </w:rPr>
        <w:t>,</w:t>
      </w:r>
      <w:r w:rsidR="002B5FF8" w:rsidRPr="00BD63FA">
        <w:rPr>
          <w:rFonts w:ascii="Times New Roman" w:hAnsi="Times New Roman" w:cs="Times New Roman"/>
          <w:sz w:val="24"/>
          <w:szCs w:val="24"/>
        </w:rPr>
        <w:t xml:space="preserve"> introduced Secretary Brian Moran</w:t>
      </w:r>
      <w:r>
        <w:rPr>
          <w:rFonts w:ascii="Times New Roman" w:hAnsi="Times New Roman" w:cs="Times New Roman"/>
          <w:sz w:val="24"/>
          <w:szCs w:val="24"/>
        </w:rPr>
        <w:t xml:space="preserve"> of the</w:t>
      </w:r>
      <w:r w:rsidR="002B5FF8" w:rsidRPr="00BD63FA">
        <w:rPr>
          <w:rFonts w:ascii="Times New Roman" w:hAnsi="Times New Roman" w:cs="Times New Roman"/>
          <w:sz w:val="24"/>
          <w:szCs w:val="24"/>
        </w:rPr>
        <w:t xml:space="preserve"> Virginia Department of Public Safety, the keynote sp</w:t>
      </w:r>
      <w:r w:rsidR="0032605E">
        <w:rPr>
          <w:rFonts w:ascii="Times New Roman" w:hAnsi="Times New Roman" w:cs="Times New Roman"/>
          <w:sz w:val="24"/>
          <w:szCs w:val="24"/>
        </w:rPr>
        <w:t>eaker</w:t>
      </w:r>
      <w:r w:rsidR="002B5FF8" w:rsidRPr="00BD63FA">
        <w:rPr>
          <w:rFonts w:ascii="Times New Roman" w:hAnsi="Times New Roman" w:cs="Times New Roman"/>
          <w:sz w:val="24"/>
          <w:szCs w:val="24"/>
        </w:rPr>
        <w:t xml:space="preserve"> on the first day of the Symposium. Secretary Moran addressed the gathering on the impact heroin and opioid abuse was having on Virginia and stressed the importance of the work being done through the HRS.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The first day of the Symposium concluded with a presentation about the HRS’ work with PDFK. PDFK spokesman Kevin Collins provided the attendees with a demonstration of the </w:t>
      </w:r>
      <w:r w:rsidR="00944230">
        <w:rPr>
          <w:rFonts w:ascii="Times New Roman" w:hAnsi="Times New Roman" w:cs="Times New Roman"/>
          <w:sz w:val="24"/>
          <w:szCs w:val="24"/>
        </w:rPr>
        <w:t>“</w:t>
      </w:r>
      <w:r w:rsidR="00B24131">
        <w:rPr>
          <w:rFonts w:ascii="Times New Roman" w:hAnsi="Times New Roman" w:cs="Times New Roman"/>
          <w:sz w:val="24"/>
          <w:szCs w:val="24"/>
        </w:rPr>
        <w:t>Heroin and Other Opioids</w:t>
      </w:r>
      <w:r w:rsidR="00944230">
        <w:rPr>
          <w:rFonts w:ascii="Times New Roman" w:hAnsi="Times New Roman" w:cs="Times New Roman"/>
          <w:sz w:val="24"/>
          <w:szCs w:val="24"/>
        </w:rPr>
        <w:t>” h</w:t>
      </w:r>
      <w:r w:rsidR="00B24131">
        <w:rPr>
          <w:rFonts w:ascii="Times New Roman" w:hAnsi="Times New Roman" w:cs="Times New Roman"/>
          <w:sz w:val="24"/>
          <w:szCs w:val="24"/>
        </w:rPr>
        <w:t xml:space="preserve">ub developed by PDFK with HRS resources. </w:t>
      </w:r>
    </w:p>
    <w:p w:rsidR="00456810" w:rsidRPr="00E10EF3" w:rsidRDefault="00456810" w:rsidP="00456810">
      <w:pPr>
        <w:spacing w:afterLines="100" w:after="240" w:line="240" w:lineRule="auto"/>
        <w:rPr>
          <w:rFonts w:ascii="Times New Roman" w:hAnsi="Times New Roman" w:cs="Times New Roman"/>
          <w:i/>
          <w:sz w:val="24"/>
          <w:szCs w:val="24"/>
        </w:rPr>
      </w:pPr>
      <w:r w:rsidRPr="00E10EF3">
        <w:rPr>
          <w:rFonts w:ascii="Times New Roman" w:hAnsi="Times New Roman" w:cs="Times New Roman"/>
          <w:i/>
          <w:sz w:val="24"/>
          <w:szCs w:val="24"/>
        </w:rPr>
        <w:t xml:space="preserve">Day </w:t>
      </w:r>
      <w:r>
        <w:rPr>
          <w:rFonts w:ascii="Times New Roman" w:hAnsi="Times New Roman" w:cs="Times New Roman"/>
          <w:i/>
          <w:sz w:val="24"/>
          <w:szCs w:val="24"/>
        </w:rPr>
        <w:t>2</w:t>
      </w:r>
    </w:p>
    <w:p w:rsidR="002B5FF8" w:rsidRPr="00BD63FA" w:rsidRDefault="00090661" w:rsidP="003467FB">
      <w:pPr>
        <w:spacing w:afterLines="100" w:after="240" w:line="240" w:lineRule="auto"/>
        <w:rPr>
          <w:rFonts w:ascii="Times New Roman" w:hAnsi="Times New Roman" w:cs="Times New Roman"/>
          <w:sz w:val="24"/>
          <w:szCs w:val="24"/>
        </w:rPr>
      </w:pPr>
      <w:r>
        <w:rPr>
          <w:rFonts w:ascii="Times New Roman" w:hAnsi="Times New Roman" w:cs="Times New Roman"/>
          <w:sz w:val="24"/>
          <w:szCs w:val="24"/>
        </w:rPr>
        <w:t xml:space="preserve">Hall of Fame baseball player </w:t>
      </w:r>
      <w:r w:rsidR="002B5FF8" w:rsidRPr="00BD63FA">
        <w:rPr>
          <w:rFonts w:ascii="Times New Roman" w:hAnsi="Times New Roman" w:cs="Times New Roman"/>
          <w:sz w:val="24"/>
          <w:szCs w:val="24"/>
        </w:rPr>
        <w:t xml:space="preserve">Cal Ripken Jr. opened the second day of the Symposium by speaking about the need to work with </w:t>
      </w:r>
      <w:r w:rsidR="00B24131">
        <w:rPr>
          <w:rFonts w:ascii="Times New Roman" w:hAnsi="Times New Roman" w:cs="Times New Roman"/>
          <w:sz w:val="24"/>
          <w:szCs w:val="24"/>
        </w:rPr>
        <w:t>at-risk</w:t>
      </w:r>
      <w:r w:rsidR="00944230">
        <w:rPr>
          <w:rFonts w:ascii="Times New Roman" w:hAnsi="Times New Roman" w:cs="Times New Roman"/>
          <w:sz w:val="24"/>
          <w:szCs w:val="24"/>
        </w:rPr>
        <w:t xml:space="preserve"> </w:t>
      </w:r>
      <w:r w:rsidR="00B24131">
        <w:rPr>
          <w:rFonts w:ascii="Times New Roman" w:hAnsi="Times New Roman" w:cs="Times New Roman"/>
          <w:sz w:val="24"/>
          <w:szCs w:val="24"/>
        </w:rPr>
        <w:t xml:space="preserve">children and the importance of </w:t>
      </w:r>
      <w:r w:rsidR="002B5FF8" w:rsidRPr="00BD63FA">
        <w:rPr>
          <w:rFonts w:ascii="Times New Roman" w:hAnsi="Times New Roman" w:cs="Times New Roman"/>
          <w:sz w:val="24"/>
          <w:szCs w:val="24"/>
        </w:rPr>
        <w:t xml:space="preserve">programs that help </w:t>
      </w:r>
      <w:r w:rsidR="00B24131">
        <w:rPr>
          <w:rFonts w:ascii="Times New Roman" w:hAnsi="Times New Roman" w:cs="Times New Roman"/>
          <w:sz w:val="24"/>
          <w:szCs w:val="24"/>
        </w:rPr>
        <w:t xml:space="preserve">youth </w:t>
      </w:r>
      <w:r w:rsidR="002B5FF8" w:rsidRPr="00BD63FA">
        <w:rPr>
          <w:rFonts w:ascii="Times New Roman" w:hAnsi="Times New Roman" w:cs="Times New Roman"/>
          <w:sz w:val="24"/>
          <w:szCs w:val="24"/>
        </w:rPr>
        <w:t xml:space="preserve">make the right choices in life. He spoke extensively about the Badges for Baseball </w:t>
      </w:r>
      <w:r w:rsidR="00944230">
        <w:rPr>
          <w:rFonts w:ascii="Times New Roman" w:hAnsi="Times New Roman" w:cs="Times New Roman"/>
          <w:sz w:val="24"/>
          <w:szCs w:val="24"/>
        </w:rPr>
        <w:t xml:space="preserve">program </w:t>
      </w:r>
      <w:r w:rsidR="002B5FF8" w:rsidRPr="00BD63FA">
        <w:rPr>
          <w:rFonts w:ascii="Times New Roman" w:hAnsi="Times New Roman" w:cs="Times New Roman"/>
          <w:sz w:val="24"/>
          <w:szCs w:val="24"/>
        </w:rPr>
        <w:t>and the great work being done by the Cal Ripken</w:t>
      </w:r>
      <w:r w:rsidR="00716EC0">
        <w:rPr>
          <w:rFonts w:ascii="Times New Roman" w:hAnsi="Times New Roman" w:cs="Times New Roman"/>
          <w:sz w:val="24"/>
          <w:szCs w:val="24"/>
        </w:rPr>
        <w:t>, S</w:t>
      </w:r>
      <w:r w:rsidR="002B5FF8" w:rsidRPr="00BD63FA">
        <w:rPr>
          <w:rFonts w:ascii="Times New Roman" w:hAnsi="Times New Roman" w:cs="Times New Roman"/>
          <w:sz w:val="24"/>
          <w:szCs w:val="24"/>
        </w:rPr>
        <w:t>r</w:t>
      </w:r>
      <w:r w:rsidR="00716EC0">
        <w:rPr>
          <w:rFonts w:ascii="Times New Roman" w:hAnsi="Times New Roman" w:cs="Times New Roman"/>
          <w:sz w:val="24"/>
          <w:szCs w:val="24"/>
        </w:rPr>
        <w:t>.</w:t>
      </w:r>
      <w:r w:rsidR="002B5FF8" w:rsidRPr="00BD63FA">
        <w:rPr>
          <w:rFonts w:ascii="Times New Roman" w:hAnsi="Times New Roman" w:cs="Times New Roman"/>
          <w:sz w:val="24"/>
          <w:szCs w:val="24"/>
        </w:rPr>
        <w:t xml:space="preserve"> Foundation.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Following an introduction by Michigan HIDTA Director Abe Azzam, Acting Administrator for the Drug Enforcement Administration Chuck Rosenberg discussed DEA’s efforts to confront the epidemic and how critical the HRS is to the overall effort. Shortly thereafter, Appalachian HIDTA Director Vic Brown welcomed speakers from the DEA Special Testing Laboratory who spoke on the </w:t>
      </w:r>
      <w:r w:rsidR="00944230">
        <w:rPr>
          <w:rFonts w:ascii="Times New Roman" w:hAnsi="Times New Roman" w:cs="Times New Roman"/>
          <w:sz w:val="24"/>
          <w:szCs w:val="24"/>
        </w:rPr>
        <w:t>f</w:t>
      </w:r>
      <w:r w:rsidR="00944230" w:rsidRPr="00BD63FA">
        <w:rPr>
          <w:rFonts w:ascii="Times New Roman" w:hAnsi="Times New Roman" w:cs="Times New Roman"/>
          <w:sz w:val="24"/>
          <w:szCs w:val="24"/>
        </w:rPr>
        <w:t xml:space="preserve">entanyl </w:t>
      </w:r>
      <w:r w:rsidRPr="00BD63FA">
        <w:rPr>
          <w:rFonts w:ascii="Times New Roman" w:hAnsi="Times New Roman" w:cs="Times New Roman"/>
          <w:sz w:val="24"/>
          <w:szCs w:val="24"/>
        </w:rPr>
        <w:t xml:space="preserve">threat.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New England HIDTA Director Jay Fallon introduced keynote speaker Dr. Daniel Alford, </w:t>
      </w:r>
      <w:r w:rsidR="00944230">
        <w:rPr>
          <w:rFonts w:ascii="Times New Roman" w:hAnsi="Times New Roman" w:cs="Times New Roman"/>
          <w:sz w:val="24"/>
          <w:szCs w:val="24"/>
        </w:rPr>
        <w:t xml:space="preserve">from the </w:t>
      </w:r>
      <w:r w:rsidRPr="00BD63FA">
        <w:rPr>
          <w:rFonts w:ascii="Times New Roman" w:hAnsi="Times New Roman" w:cs="Times New Roman"/>
          <w:sz w:val="24"/>
          <w:szCs w:val="24"/>
        </w:rPr>
        <w:t>Boston University School of Medicine, who d</w:t>
      </w:r>
      <w:r w:rsidR="00090661">
        <w:rPr>
          <w:rFonts w:ascii="Times New Roman" w:hAnsi="Times New Roman" w:cs="Times New Roman"/>
          <w:sz w:val="24"/>
          <w:szCs w:val="24"/>
        </w:rPr>
        <w:t>iscussed</w:t>
      </w:r>
      <w:r w:rsidRPr="00BD63FA">
        <w:rPr>
          <w:rFonts w:ascii="Times New Roman" w:hAnsi="Times New Roman" w:cs="Times New Roman"/>
          <w:sz w:val="24"/>
          <w:szCs w:val="24"/>
        </w:rPr>
        <w:t xml:space="preserve"> the importance of proper prescribing and its impact on the opioid epidemic.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Later in the afternoon, W</w:t>
      </w:r>
      <w:r w:rsidR="00090661">
        <w:rPr>
          <w:rFonts w:ascii="Times New Roman" w:hAnsi="Times New Roman" w:cs="Times New Roman"/>
          <w:sz w:val="24"/>
          <w:szCs w:val="24"/>
        </w:rPr>
        <w:t>ashington</w:t>
      </w:r>
      <w:r w:rsidRPr="00BD63FA">
        <w:rPr>
          <w:rFonts w:ascii="Times New Roman" w:hAnsi="Times New Roman" w:cs="Times New Roman"/>
          <w:sz w:val="24"/>
          <w:szCs w:val="24"/>
        </w:rPr>
        <w:t>/B</w:t>
      </w:r>
      <w:r w:rsidR="00090661">
        <w:rPr>
          <w:rFonts w:ascii="Times New Roman" w:hAnsi="Times New Roman" w:cs="Times New Roman"/>
          <w:sz w:val="24"/>
          <w:szCs w:val="24"/>
        </w:rPr>
        <w:t>altimore</w:t>
      </w:r>
      <w:r w:rsidRPr="00BD63FA">
        <w:rPr>
          <w:rFonts w:ascii="Times New Roman" w:hAnsi="Times New Roman" w:cs="Times New Roman"/>
          <w:sz w:val="24"/>
          <w:szCs w:val="24"/>
        </w:rPr>
        <w:t xml:space="preserve"> HIDTA Director Tom Carr introduced Maryland Lt. Governor Boyd Rutherford, the architect of Maryland’s Heroin and Opioid Emergency Task Force plan. Lt. Governor Rutherford praised the work of the HRS and noted Maryland’s reliance on the HIDTA to coordinate information gathering in support of the Task Force.  </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The second day of the Symposium focused everyone on the need to view addiction as a disease and </w:t>
      </w:r>
      <w:r w:rsidR="00B24131">
        <w:rPr>
          <w:rFonts w:ascii="Times New Roman" w:hAnsi="Times New Roman" w:cs="Times New Roman"/>
          <w:sz w:val="24"/>
          <w:szCs w:val="24"/>
        </w:rPr>
        <w:t>to devise solutions from the public health</w:t>
      </w:r>
      <w:r w:rsidRPr="00BD63FA">
        <w:rPr>
          <w:rFonts w:ascii="Times New Roman" w:hAnsi="Times New Roman" w:cs="Times New Roman"/>
          <w:sz w:val="24"/>
          <w:szCs w:val="24"/>
        </w:rPr>
        <w:t xml:space="preserve"> perspective. As with any disease, it is necessary to track its spread and develop strategic and tactical responses. </w:t>
      </w:r>
      <w:r w:rsidR="005A3310">
        <w:rPr>
          <w:rFonts w:ascii="Times New Roman" w:hAnsi="Times New Roman" w:cs="Times New Roman"/>
          <w:sz w:val="24"/>
          <w:szCs w:val="24"/>
        </w:rPr>
        <w:t xml:space="preserve"> All speakers emphasized that r</w:t>
      </w:r>
      <w:r w:rsidRPr="00BD63FA">
        <w:rPr>
          <w:rFonts w:ascii="Times New Roman" w:hAnsi="Times New Roman" w:cs="Times New Roman"/>
          <w:sz w:val="24"/>
          <w:szCs w:val="24"/>
        </w:rPr>
        <w:t xml:space="preserve">ecognizing substance use disorder as a disease is the first step </w:t>
      </w:r>
      <w:r w:rsidR="00944230">
        <w:rPr>
          <w:rFonts w:ascii="Times New Roman" w:hAnsi="Times New Roman" w:cs="Times New Roman"/>
          <w:sz w:val="24"/>
          <w:szCs w:val="24"/>
        </w:rPr>
        <w:t>stopping the disease</w:t>
      </w:r>
      <w:r w:rsidRPr="00BD63FA">
        <w:rPr>
          <w:rFonts w:ascii="Times New Roman" w:hAnsi="Times New Roman" w:cs="Times New Roman"/>
          <w:sz w:val="24"/>
          <w:szCs w:val="24"/>
        </w:rPr>
        <w:t>.</w:t>
      </w:r>
    </w:p>
    <w:p w:rsidR="002B5FF8" w:rsidRPr="00BD63FA" w:rsidRDefault="002B5FF8" w:rsidP="003467FB">
      <w:pPr>
        <w:spacing w:afterLines="100" w:after="240" w:line="240" w:lineRule="auto"/>
        <w:rPr>
          <w:rFonts w:ascii="Times New Roman" w:hAnsi="Times New Roman" w:cs="Times New Roman"/>
          <w:sz w:val="24"/>
          <w:szCs w:val="24"/>
        </w:rPr>
      </w:pPr>
      <w:r w:rsidRPr="00BD63FA">
        <w:rPr>
          <w:rFonts w:ascii="Times New Roman" w:hAnsi="Times New Roman" w:cs="Times New Roman"/>
          <w:sz w:val="24"/>
          <w:szCs w:val="24"/>
        </w:rPr>
        <w:t xml:space="preserve">The Symposium concluded with an open discussion led by Directors Parker and Fallon on the </w:t>
      </w:r>
      <w:r w:rsidR="005A0718">
        <w:rPr>
          <w:rFonts w:ascii="Times New Roman" w:hAnsi="Times New Roman" w:cs="Times New Roman"/>
          <w:sz w:val="24"/>
          <w:szCs w:val="24"/>
        </w:rPr>
        <w:t>next steps for the HRS. Atlanta-</w:t>
      </w:r>
      <w:r w:rsidRPr="00BD63FA">
        <w:rPr>
          <w:rFonts w:ascii="Times New Roman" w:hAnsi="Times New Roman" w:cs="Times New Roman"/>
          <w:sz w:val="24"/>
          <w:szCs w:val="24"/>
        </w:rPr>
        <w:t>Carolinas Director Jack Killorin, who attended</w:t>
      </w:r>
      <w:r w:rsidR="00716EC0">
        <w:rPr>
          <w:rFonts w:ascii="Times New Roman" w:hAnsi="Times New Roman" w:cs="Times New Roman"/>
          <w:sz w:val="24"/>
          <w:szCs w:val="24"/>
        </w:rPr>
        <w:t xml:space="preserve"> the conference, expressed his intent</w:t>
      </w:r>
      <w:r w:rsidR="00F2650E">
        <w:rPr>
          <w:rFonts w:ascii="Times New Roman" w:hAnsi="Times New Roman" w:cs="Times New Roman"/>
          <w:sz w:val="24"/>
          <w:szCs w:val="24"/>
        </w:rPr>
        <w:t xml:space="preserve"> to join in the HRS as the eighth HIDTA partner.</w:t>
      </w:r>
      <w:r w:rsidR="005A0718">
        <w:rPr>
          <w:rFonts w:ascii="Times New Roman" w:hAnsi="Times New Roman" w:cs="Times New Roman"/>
          <w:sz w:val="24"/>
          <w:szCs w:val="24"/>
        </w:rPr>
        <w:t xml:space="preserve"> The Atlanta-Carolinas HIDTA officially joined the HRS in August 2016.</w:t>
      </w:r>
    </w:p>
    <w:p w:rsidR="008704BC" w:rsidRPr="00887DC9" w:rsidRDefault="00FB0642" w:rsidP="003467FB">
      <w:pPr>
        <w:spacing w:afterLines="100" w:after="240" w:line="240" w:lineRule="auto"/>
        <w:rPr>
          <w:rFonts w:cs="Times New Roman"/>
          <w:b/>
          <w:sz w:val="24"/>
          <w:szCs w:val="24"/>
        </w:rPr>
      </w:pPr>
      <w:r>
        <w:rPr>
          <w:rFonts w:cs="Times New Roman"/>
          <w:b/>
          <w:sz w:val="24"/>
          <w:szCs w:val="24"/>
        </w:rPr>
        <w:t>Next Steps for 2017: HRS 2.0</w:t>
      </w:r>
    </w:p>
    <w:p w:rsidR="00FB0642" w:rsidRDefault="00FB0642" w:rsidP="00FB0642">
      <w:pPr>
        <w:pStyle w:val="Default"/>
        <w:spacing w:afterLines="100" w:after="240"/>
        <w:rPr>
          <w:color w:val="auto"/>
        </w:rPr>
      </w:pPr>
      <w:r>
        <w:rPr>
          <w:color w:val="auto"/>
        </w:rPr>
        <w:t>The HRS is</w:t>
      </w:r>
      <w:r w:rsidRPr="006A292F">
        <w:rPr>
          <w:color w:val="auto"/>
        </w:rPr>
        <w:t xml:space="preserve"> build</w:t>
      </w:r>
      <w:r>
        <w:rPr>
          <w:color w:val="auto"/>
        </w:rPr>
        <w:t>ing</w:t>
      </w:r>
      <w:r w:rsidRPr="006A292F">
        <w:rPr>
          <w:color w:val="auto"/>
        </w:rPr>
        <w:t xml:space="preserve"> on the </w:t>
      </w:r>
      <w:r>
        <w:rPr>
          <w:color w:val="auto"/>
        </w:rPr>
        <w:t xml:space="preserve">accomplishments from the previous year by continuing to </w:t>
      </w:r>
      <w:r w:rsidR="008138D5">
        <w:rPr>
          <w:color w:val="auto"/>
        </w:rPr>
        <w:t xml:space="preserve">enhance </w:t>
      </w:r>
      <w:r>
        <w:rPr>
          <w:color w:val="auto"/>
        </w:rPr>
        <w:t>the collaborative nature of the initiative</w:t>
      </w:r>
      <w:r w:rsidRPr="00570CE6">
        <w:rPr>
          <w:color w:val="auto"/>
        </w:rPr>
        <w:t xml:space="preserve">. </w:t>
      </w:r>
      <w:r>
        <w:rPr>
          <w:color w:val="auto"/>
        </w:rPr>
        <w:t>As the initiative expands to 20 states, th</w:t>
      </w:r>
      <w:r w:rsidRPr="00BD63FA">
        <w:rPr>
          <w:color w:val="auto"/>
        </w:rPr>
        <w:t xml:space="preserve">e PHPSN will continue to build on early successes, facilitating </w:t>
      </w:r>
      <w:r>
        <w:rPr>
          <w:color w:val="auto"/>
        </w:rPr>
        <w:t>structured information sharing</w:t>
      </w:r>
      <w:r w:rsidRPr="00BD63FA">
        <w:rPr>
          <w:color w:val="auto"/>
        </w:rPr>
        <w:t xml:space="preserve"> </w:t>
      </w:r>
      <w:r w:rsidR="008138D5">
        <w:rPr>
          <w:color w:val="auto"/>
        </w:rPr>
        <w:t>among</w:t>
      </w:r>
      <w:r w:rsidR="008138D5" w:rsidRPr="00BD63FA">
        <w:rPr>
          <w:color w:val="auto"/>
        </w:rPr>
        <w:t xml:space="preserve"> </w:t>
      </w:r>
      <w:r w:rsidRPr="00BD63FA">
        <w:rPr>
          <w:color w:val="auto"/>
        </w:rPr>
        <w:t>the key stakeholders in each state</w:t>
      </w:r>
      <w:r w:rsidR="008138D5">
        <w:rPr>
          <w:color w:val="auto"/>
        </w:rPr>
        <w:t>,</w:t>
      </w:r>
      <w:r w:rsidRPr="00BD63FA">
        <w:rPr>
          <w:color w:val="auto"/>
        </w:rPr>
        <w:t xml:space="preserve"> as well as across state boundaries, and </w:t>
      </w:r>
      <w:r>
        <w:rPr>
          <w:color w:val="auto"/>
        </w:rPr>
        <w:t>facilitating</w:t>
      </w:r>
      <w:r w:rsidRPr="00BD63FA">
        <w:rPr>
          <w:color w:val="auto"/>
        </w:rPr>
        <w:t xml:space="preserve"> rapid responses to identified threats. </w:t>
      </w:r>
    </w:p>
    <w:p w:rsidR="00FB0642" w:rsidRDefault="00FB0642" w:rsidP="00FB0642">
      <w:pPr>
        <w:pStyle w:val="Default"/>
        <w:spacing w:afterLines="100" w:after="240"/>
        <w:rPr>
          <w:color w:val="auto"/>
        </w:rPr>
      </w:pPr>
      <w:r>
        <w:rPr>
          <w:color w:val="auto"/>
        </w:rPr>
        <w:t xml:space="preserve">By leveraging state opioid abuse prevention and surveillance efforts, the PHPSN can more efficiently build and strengthen information sharing networks. </w:t>
      </w:r>
      <w:r w:rsidRPr="00570CE6">
        <w:rPr>
          <w:color w:val="auto"/>
        </w:rPr>
        <w:t xml:space="preserve">CDC, which has been an informal partner in this effort from the beginning, </w:t>
      </w:r>
      <w:r>
        <w:rPr>
          <w:color w:val="auto"/>
        </w:rPr>
        <w:t>has formalized its</w:t>
      </w:r>
      <w:r w:rsidRPr="00570CE6">
        <w:rPr>
          <w:color w:val="auto"/>
        </w:rPr>
        <w:t xml:space="preserve"> relationship with the HRS </w:t>
      </w:r>
      <w:r>
        <w:rPr>
          <w:color w:val="auto"/>
        </w:rPr>
        <w:t>and is serving</w:t>
      </w:r>
      <w:r w:rsidRPr="00F2650E">
        <w:rPr>
          <w:color w:val="auto"/>
        </w:rPr>
        <w:t xml:space="preserve"> in the role </w:t>
      </w:r>
      <w:r>
        <w:rPr>
          <w:color w:val="auto"/>
        </w:rPr>
        <w:t xml:space="preserve">of HRS coordinator, on behalf of the HIDTA directors. </w:t>
      </w:r>
    </w:p>
    <w:p w:rsidR="00FB0642" w:rsidRDefault="00FB0642" w:rsidP="00FB0642">
      <w:pPr>
        <w:pStyle w:val="Default"/>
        <w:spacing w:afterLines="100" w:after="240"/>
        <w:rPr>
          <w:color w:val="auto"/>
        </w:rPr>
      </w:pPr>
      <w:r>
        <w:rPr>
          <w:color w:val="auto"/>
        </w:rPr>
        <w:t xml:space="preserve">Building </w:t>
      </w:r>
      <w:r w:rsidR="008138D5">
        <w:rPr>
          <w:color w:val="auto"/>
        </w:rPr>
        <w:t>on</w:t>
      </w:r>
      <w:r>
        <w:rPr>
          <w:color w:val="auto"/>
        </w:rPr>
        <w:t xml:space="preserve"> successes and lessons learned from year one, and as part of its newly formalized collaboration with CDC, the HRS looks forward to implementing HRS 2.0 in year two of the program. HRS 2.0 will leverage CDC’s program development, implementation</w:t>
      </w:r>
      <w:r w:rsidR="008138D5">
        <w:rPr>
          <w:color w:val="auto"/>
        </w:rPr>
        <w:t>,</w:t>
      </w:r>
      <w:r>
        <w:rPr>
          <w:color w:val="auto"/>
        </w:rPr>
        <w:t xml:space="preserve"> and evaluation expertise to further refine and clarify the initiative’s strategic direction, vision, mission</w:t>
      </w:r>
      <w:r w:rsidR="008138D5">
        <w:rPr>
          <w:color w:val="auto"/>
        </w:rPr>
        <w:t>,</w:t>
      </w:r>
      <w:r>
        <w:rPr>
          <w:color w:val="auto"/>
        </w:rPr>
        <w:t xml:space="preserve"> and goals. </w:t>
      </w:r>
    </w:p>
    <w:p w:rsidR="00FB0642" w:rsidRDefault="00FB0642" w:rsidP="00FB0642">
      <w:pPr>
        <w:pStyle w:val="Default"/>
        <w:rPr>
          <w:color w:val="auto"/>
        </w:rPr>
      </w:pPr>
      <w:r>
        <w:rPr>
          <w:color w:val="auto"/>
        </w:rPr>
        <w:t xml:space="preserve">One important aspect of HRS 2.0 will be the implementation of a clear organizational structure, ensuring adequate representation and input from both public safety and public health. Through this structure, enhanced support will be provided to DIOs and PHAs through </w:t>
      </w:r>
      <w:r w:rsidR="008138D5">
        <w:rPr>
          <w:color w:val="auto"/>
        </w:rPr>
        <w:t xml:space="preserve">points of contact </w:t>
      </w:r>
      <w:r>
        <w:rPr>
          <w:color w:val="auto"/>
        </w:rPr>
        <w:t>(POCs) assigned to each state. These POCs will as</w:t>
      </w:r>
      <w:r w:rsidR="008764E4">
        <w:rPr>
          <w:color w:val="auto"/>
        </w:rPr>
        <w:t xml:space="preserve">sist with work plan development, </w:t>
      </w:r>
      <w:r>
        <w:rPr>
          <w:color w:val="auto"/>
        </w:rPr>
        <w:t>reporting requirements and alignment of activities with HRS 2.0 goals</w:t>
      </w:r>
      <w:r w:rsidR="008138D5">
        <w:rPr>
          <w:color w:val="auto"/>
        </w:rPr>
        <w:t xml:space="preserve">, </w:t>
      </w:r>
      <w:r>
        <w:rPr>
          <w:color w:val="auto"/>
        </w:rPr>
        <w:t xml:space="preserve">provide ongoing and frequent communication with PHAs and DIOs, and connect them to resources and subject matter experts. POCs will be supported by and report to a Public Health Team Lead and a Public Safety Team Lead, who in turn report to the HRS Director. Project oversight and guidance will continue to be provided by the HIDTA </w:t>
      </w:r>
      <w:r w:rsidR="008138D5">
        <w:rPr>
          <w:color w:val="auto"/>
        </w:rPr>
        <w:t xml:space="preserve">directors </w:t>
      </w:r>
      <w:r>
        <w:rPr>
          <w:color w:val="auto"/>
        </w:rPr>
        <w:t>(</w:t>
      </w:r>
      <w:r w:rsidR="008138D5">
        <w:rPr>
          <w:color w:val="auto"/>
        </w:rPr>
        <w:t>S</w:t>
      </w:r>
      <w:r>
        <w:rPr>
          <w:color w:val="auto"/>
        </w:rPr>
        <w:t xml:space="preserve">ee Appendix A for organizational chart). </w:t>
      </w:r>
    </w:p>
    <w:p w:rsidR="00FB0642" w:rsidRDefault="00FB0642" w:rsidP="00FB0642">
      <w:pPr>
        <w:pStyle w:val="Default"/>
        <w:rPr>
          <w:color w:val="auto"/>
        </w:rPr>
      </w:pPr>
    </w:p>
    <w:p w:rsidR="00FB0642" w:rsidRDefault="00FB0642" w:rsidP="00FB0642">
      <w:pPr>
        <w:pStyle w:val="Default"/>
        <w:rPr>
          <w:color w:val="auto"/>
        </w:rPr>
      </w:pPr>
      <w:r>
        <w:rPr>
          <w:color w:val="auto"/>
        </w:rPr>
        <w:t xml:space="preserve">Another aspect of HRS 2.0 will be the implementation of Cornerstone and Pilot Projects. POCs and CDC’s Science to Action Coordinator will help the PHA and DIO in each state complete a series of Cornerstone Projects designed by the Science to Action Coordinator to provide a comprehensive understanding of the strengths and weaknesses in each HRS state’s prevention, treatment, and response efforts. The goal of these Cornerstone Projects is to illuminate existing gaps in resources and to create recommendations for local officials to address opioid related public health and public safety issues in their communities. The Cornerstone Projects will also provide the HIDTA program and CDC with important regional information about relevant local law enforcement and public health efforts across all 20 HRS states. </w:t>
      </w:r>
    </w:p>
    <w:p w:rsidR="00FB0642" w:rsidRDefault="00FB0642" w:rsidP="00FB0642">
      <w:pPr>
        <w:pStyle w:val="Default"/>
        <w:rPr>
          <w:color w:val="auto"/>
        </w:rPr>
      </w:pPr>
    </w:p>
    <w:p w:rsidR="00FB0642" w:rsidRPr="00BD63FA" w:rsidRDefault="00FB0642" w:rsidP="00FB0642">
      <w:pPr>
        <w:pStyle w:val="Default"/>
      </w:pPr>
      <w:r>
        <w:rPr>
          <w:color w:val="auto"/>
        </w:rPr>
        <w:t xml:space="preserve">The HRS Pilot Projects will focus on the implementation and evaluation of data-driven prevention initiatives in </w:t>
      </w:r>
      <w:r w:rsidR="008138D5">
        <w:rPr>
          <w:color w:val="auto"/>
        </w:rPr>
        <w:t xml:space="preserve">three </w:t>
      </w:r>
      <w:r>
        <w:rPr>
          <w:color w:val="auto"/>
        </w:rPr>
        <w:t xml:space="preserve">to </w:t>
      </w:r>
      <w:r w:rsidR="008138D5">
        <w:rPr>
          <w:color w:val="auto"/>
        </w:rPr>
        <w:t>four “</w:t>
      </w:r>
      <w:r>
        <w:rPr>
          <w:color w:val="auto"/>
        </w:rPr>
        <w:t>hotspots</w:t>
      </w:r>
      <w:r w:rsidR="008138D5">
        <w:rPr>
          <w:color w:val="auto"/>
        </w:rPr>
        <w:t>”</w:t>
      </w:r>
      <w:r>
        <w:rPr>
          <w:color w:val="auto"/>
        </w:rPr>
        <w:t xml:space="preserve"> across the HRS. CDC will work with the HIDTA program to identify these pilot sites and provide technical support on the implementation and evaluation of evidence-based prevention, treatment</w:t>
      </w:r>
      <w:r w:rsidR="008138D5">
        <w:rPr>
          <w:color w:val="auto"/>
        </w:rPr>
        <w:t>,</w:t>
      </w:r>
      <w:r>
        <w:rPr>
          <w:color w:val="auto"/>
        </w:rPr>
        <w:t xml:space="preserve"> and response initiatives. The Pilot Projects will provide the HDITA program and CDC with important information about the successes, challenges</w:t>
      </w:r>
      <w:r w:rsidR="008138D5">
        <w:rPr>
          <w:color w:val="auto"/>
        </w:rPr>
        <w:t>,</w:t>
      </w:r>
      <w:r>
        <w:rPr>
          <w:color w:val="auto"/>
        </w:rPr>
        <w:t xml:space="preserve"> and barriers to implementing these evidence-based interventions. </w:t>
      </w:r>
    </w:p>
    <w:p w:rsidR="00570CE6" w:rsidRDefault="00570CE6"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9B708F" w:rsidP="009B708F">
      <w:pPr>
        <w:pStyle w:val="Default"/>
        <w:spacing w:afterLines="100" w:after="240"/>
        <w:jc w:val="center"/>
      </w:pPr>
      <w:r>
        <w:t>References</w:t>
      </w:r>
    </w:p>
    <w:p w:rsidR="009B708F" w:rsidRDefault="009B708F" w:rsidP="009B708F">
      <w:pPr>
        <w:pStyle w:val="Default"/>
        <w:spacing w:afterLines="100" w:after="240"/>
      </w:pPr>
      <w:r w:rsidRPr="009B708F">
        <w:t xml:space="preserve">CDC. Wide-ranging online data for epidemiologic research (WONDER). Atlanta, GA: CDC, National Center for Health Statistics; 2016. Available at </w:t>
      </w:r>
      <w:hyperlink r:id="rId13" w:history="1">
        <w:r w:rsidRPr="009B708F">
          <w:rPr>
            <w:rStyle w:val="Hyperlink"/>
          </w:rPr>
          <w:t>http://wonder.cdc.gov</w:t>
        </w:r>
      </w:hyperlink>
      <w:r w:rsidRPr="009B708F">
        <w:t>.</w:t>
      </w:r>
    </w:p>
    <w:p w:rsidR="009B708F" w:rsidRPr="009B708F" w:rsidRDefault="009B708F" w:rsidP="009B708F">
      <w:pPr>
        <w:autoSpaceDE w:val="0"/>
        <w:autoSpaceDN w:val="0"/>
        <w:adjustRightInd w:val="0"/>
        <w:spacing w:after="0" w:line="240" w:lineRule="auto"/>
        <w:rPr>
          <w:rFonts w:ascii="Lato Light" w:hAnsi="Lato Light" w:cs="Lato Light"/>
          <w:color w:val="000000"/>
          <w:sz w:val="24"/>
          <w:szCs w:val="24"/>
        </w:rPr>
      </w:pPr>
    </w:p>
    <w:p w:rsidR="00FB0642" w:rsidRDefault="009B708F" w:rsidP="009B708F">
      <w:pPr>
        <w:pStyle w:val="Default"/>
        <w:spacing w:afterLines="100" w:after="240"/>
      </w:pPr>
      <w:r w:rsidRPr="006C2541">
        <w:t xml:space="preserve"> Rudd RA, Seth P, David F, Scholl L. Increases in Drug and Opioid-Involved Overdose Deaths — United States, 2010–2015. MMWR Morb Mortal Wkly Rep 2016;65:1445–1452.  </w:t>
      </w: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pPr>
    </w:p>
    <w:p w:rsidR="00FB0642" w:rsidRDefault="00FB0642" w:rsidP="00FB0642">
      <w:pPr>
        <w:pStyle w:val="Default"/>
        <w:spacing w:afterLines="100" w:after="240"/>
        <w:jc w:val="center"/>
        <w:sectPr w:rsidR="00FB0642" w:rsidSect="0071538F">
          <w:footerReference w:type="default" r:id="rId14"/>
          <w:pgSz w:w="12240" w:h="15840" w:code="1"/>
          <w:pgMar w:top="1440" w:right="1440" w:bottom="1440" w:left="1440" w:header="720" w:footer="720" w:gutter="0"/>
          <w:pgNumType w:start="0"/>
          <w:cols w:space="720"/>
          <w:titlePg/>
          <w:docGrid w:linePitch="360"/>
        </w:sectPr>
      </w:pPr>
    </w:p>
    <w:p w:rsidR="00FB0642" w:rsidRDefault="00800192" w:rsidP="00800192">
      <w:pPr>
        <w:pStyle w:val="Default"/>
        <w:spacing w:afterLines="100" w:after="240"/>
        <w:jc w:val="center"/>
      </w:pPr>
      <w:r>
        <w:t xml:space="preserve">Appendix A </w:t>
      </w:r>
    </w:p>
    <w:p w:rsidR="00FB0642" w:rsidRPr="00BD63FA" w:rsidRDefault="00FB0642" w:rsidP="00FB0642">
      <w:pPr>
        <w:pStyle w:val="Default"/>
        <w:spacing w:afterLines="100" w:after="240"/>
        <w:jc w:val="center"/>
      </w:pPr>
      <w:r>
        <w:rPr>
          <w:noProof/>
        </w:rPr>
        <w:drawing>
          <wp:inline distT="0" distB="0" distL="0" distR="0" wp14:anchorId="71923160" wp14:editId="622946E4">
            <wp:extent cx="8175337" cy="556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4154" cy="5595816"/>
                    </a:xfrm>
                    <a:prstGeom prst="rect">
                      <a:avLst/>
                    </a:prstGeom>
                  </pic:spPr>
                </pic:pic>
              </a:graphicData>
            </a:graphic>
          </wp:inline>
        </w:drawing>
      </w:r>
    </w:p>
    <w:sectPr w:rsidR="00FB0642" w:rsidRPr="00BD63FA" w:rsidSect="00FB0642">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20B" w:rsidRDefault="00FF720B" w:rsidP="0071538F">
      <w:pPr>
        <w:spacing w:after="0" w:line="240" w:lineRule="auto"/>
      </w:pPr>
      <w:r>
        <w:separator/>
      </w:r>
    </w:p>
  </w:endnote>
  <w:endnote w:type="continuationSeparator" w:id="0">
    <w:p w:rsidR="00FF720B" w:rsidRDefault="00FF720B" w:rsidP="0071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Light">
    <w:altName w:val="Lat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286214"/>
      <w:docPartObj>
        <w:docPartGallery w:val="Page Numbers (Bottom of Page)"/>
        <w:docPartUnique/>
      </w:docPartObj>
    </w:sdtPr>
    <w:sdtEndPr>
      <w:rPr>
        <w:noProof/>
      </w:rPr>
    </w:sdtEndPr>
    <w:sdtContent>
      <w:p w:rsidR="008C5D4D" w:rsidRDefault="008C5D4D">
        <w:pPr>
          <w:pStyle w:val="Footer"/>
          <w:jc w:val="right"/>
        </w:pPr>
        <w:r>
          <w:fldChar w:fldCharType="begin"/>
        </w:r>
        <w:r>
          <w:instrText xml:space="preserve"> PAGE   \* MERGEFORMAT </w:instrText>
        </w:r>
        <w:r>
          <w:fldChar w:fldCharType="separate"/>
        </w:r>
        <w:r w:rsidR="0076440F">
          <w:rPr>
            <w:noProof/>
          </w:rPr>
          <w:t>1</w:t>
        </w:r>
        <w:r>
          <w:rPr>
            <w:noProof/>
          </w:rPr>
          <w:fldChar w:fldCharType="end"/>
        </w:r>
      </w:p>
    </w:sdtContent>
  </w:sdt>
  <w:p w:rsidR="008C5D4D" w:rsidRDefault="008C5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20B" w:rsidRDefault="00FF720B" w:rsidP="0071538F">
      <w:pPr>
        <w:spacing w:after="0" w:line="240" w:lineRule="auto"/>
      </w:pPr>
      <w:r>
        <w:separator/>
      </w:r>
    </w:p>
  </w:footnote>
  <w:footnote w:type="continuationSeparator" w:id="0">
    <w:p w:rsidR="00FF720B" w:rsidRDefault="00FF720B" w:rsidP="00715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38E"/>
    <w:multiLevelType w:val="multilevel"/>
    <w:tmpl w:val="CD3270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9B68E3"/>
    <w:multiLevelType w:val="hybridMultilevel"/>
    <w:tmpl w:val="29FC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8747C"/>
    <w:multiLevelType w:val="hybridMultilevel"/>
    <w:tmpl w:val="FEEA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B4C18"/>
    <w:multiLevelType w:val="hybridMultilevel"/>
    <w:tmpl w:val="EF067264"/>
    <w:lvl w:ilvl="0" w:tplc="BE6EFA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1D8D"/>
    <w:multiLevelType w:val="multilevel"/>
    <w:tmpl w:val="A5567D74"/>
    <w:lvl w:ilvl="0">
      <w:start w:val="1"/>
      <w:numFmt w:val="bullet"/>
      <w:lvlText w:val="●"/>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5" w15:restartNumberingAfterBreak="0">
    <w:nsid w:val="1B74745A"/>
    <w:multiLevelType w:val="hybridMultilevel"/>
    <w:tmpl w:val="EC564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B452F"/>
    <w:multiLevelType w:val="hybridMultilevel"/>
    <w:tmpl w:val="C82E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302DC"/>
    <w:multiLevelType w:val="hybridMultilevel"/>
    <w:tmpl w:val="D748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97BC0"/>
    <w:multiLevelType w:val="hybridMultilevel"/>
    <w:tmpl w:val="AED00C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E1138"/>
    <w:multiLevelType w:val="hybridMultilevel"/>
    <w:tmpl w:val="5E229D80"/>
    <w:lvl w:ilvl="0" w:tplc="F5C88400">
      <w:start w:val="3"/>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49974D5"/>
    <w:multiLevelType w:val="hybridMultilevel"/>
    <w:tmpl w:val="BE7AD8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330660"/>
    <w:multiLevelType w:val="hybridMultilevel"/>
    <w:tmpl w:val="86D4F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A5565C"/>
    <w:multiLevelType w:val="hybridMultilevel"/>
    <w:tmpl w:val="C57C9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3E1C99"/>
    <w:multiLevelType w:val="hybridMultilevel"/>
    <w:tmpl w:val="B3CA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65974"/>
    <w:multiLevelType w:val="hybridMultilevel"/>
    <w:tmpl w:val="10E0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614A71"/>
    <w:multiLevelType w:val="hybridMultilevel"/>
    <w:tmpl w:val="4AB2E7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FB00522"/>
    <w:multiLevelType w:val="multilevel"/>
    <w:tmpl w:val="1CBCA4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772B780E"/>
    <w:multiLevelType w:val="hybridMultilevel"/>
    <w:tmpl w:val="3A985D2A"/>
    <w:lvl w:ilvl="0" w:tplc="BE6EFA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90B6E"/>
    <w:multiLevelType w:val="multilevel"/>
    <w:tmpl w:val="3DF2BB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7DA74B4C"/>
    <w:multiLevelType w:val="hybridMultilevel"/>
    <w:tmpl w:val="E5DC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7"/>
  </w:num>
  <w:num w:numId="4">
    <w:abstractNumId w:val="3"/>
  </w:num>
  <w:num w:numId="5">
    <w:abstractNumId w:val="12"/>
  </w:num>
  <w:num w:numId="6">
    <w:abstractNumId w:val="10"/>
  </w:num>
  <w:num w:numId="7">
    <w:abstractNumId w:val="1"/>
  </w:num>
  <w:num w:numId="8">
    <w:abstractNumId w:val="15"/>
  </w:num>
  <w:num w:numId="9">
    <w:abstractNumId w:val="18"/>
  </w:num>
  <w:num w:numId="10">
    <w:abstractNumId w:val="0"/>
  </w:num>
  <w:num w:numId="11">
    <w:abstractNumId w:val="8"/>
  </w:num>
  <w:num w:numId="12">
    <w:abstractNumId w:val="4"/>
  </w:num>
  <w:num w:numId="13">
    <w:abstractNumId w:val="16"/>
  </w:num>
  <w:num w:numId="14">
    <w:abstractNumId w:val="9"/>
  </w:num>
  <w:num w:numId="15">
    <w:abstractNumId w:val="6"/>
  </w:num>
  <w:num w:numId="16">
    <w:abstractNumId w:val="19"/>
  </w:num>
  <w:num w:numId="17">
    <w:abstractNumId w:val="2"/>
  </w:num>
  <w:num w:numId="18">
    <w:abstractNumId w:val="13"/>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4BC"/>
    <w:rsid w:val="00014F64"/>
    <w:rsid w:val="00022706"/>
    <w:rsid w:val="000367D8"/>
    <w:rsid w:val="00056337"/>
    <w:rsid w:val="00067649"/>
    <w:rsid w:val="00071205"/>
    <w:rsid w:val="00090661"/>
    <w:rsid w:val="00092947"/>
    <w:rsid w:val="000A75F6"/>
    <w:rsid w:val="000C04F6"/>
    <w:rsid w:val="000C5D49"/>
    <w:rsid w:val="000D7038"/>
    <w:rsid w:val="000E02BE"/>
    <w:rsid w:val="000F61F6"/>
    <w:rsid w:val="000F6D8F"/>
    <w:rsid w:val="001123CA"/>
    <w:rsid w:val="0011288E"/>
    <w:rsid w:val="0011709B"/>
    <w:rsid w:val="0011791C"/>
    <w:rsid w:val="001213A1"/>
    <w:rsid w:val="00133ED7"/>
    <w:rsid w:val="00142CBB"/>
    <w:rsid w:val="00143C96"/>
    <w:rsid w:val="00145C05"/>
    <w:rsid w:val="00165833"/>
    <w:rsid w:val="00166119"/>
    <w:rsid w:val="00172DA3"/>
    <w:rsid w:val="001744C9"/>
    <w:rsid w:val="00194454"/>
    <w:rsid w:val="001B26C1"/>
    <w:rsid w:val="001C790D"/>
    <w:rsid w:val="001D7FFD"/>
    <w:rsid w:val="001F111F"/>
    <w:rsid w:val="0020791F"/>
    <w:rsid w:val="002139DA"/>
    <w:rsid w:val="00225144"/>
    <w:rsid w:val="00226079"/>
    <w:rsid w:val="00226EAA"/>
    <w:rsid w:val="0023665D"/>
    <w:rsid w:val="00245123"/>
    <w:rsid w:val="00247391"/>
    <w:rsid w:val="00266914"/>
    <w:rsid w:val="00276E80"/>
    <w:rsid w:val="00294A99"/>
    <w:rsid w:val="00296010"/>
    <w:rsid w:val="002A26B6"/>
    <w:rsid w:val="002A6DAA"/>
    <w:rsid w:val="002B06ED"/>
    <w:rsid w:val="002B5FF8"/>
    <w:rsid w:val="002C57F4"/>
    <w:rsid w:val="002C6E12"/>
    <w:rsid w:val="002D243A"/>
    <w:rsid w:val="00302EF4"/>
    <w:rsid w:val="00310EF5"/>
    <w:rsid w:val="003135B1"/>
    <w:rsid w:val="0032605E"/>
    <w:rsid w:val="003263E4"/>
    <w:rsid w:val="00345C3B"/>
    <w:rsid w:val="003467FB"/>
    <w:rsid w:val="0036079C"/>
    <w:rsid w:val="00393D2F"/>
    <w:rsid w:val="003C2B8C"/>
    <w:rsid w:val="003C5572"/>
    <w:rsid w:val="003D5306"/>
    <w:rsid w:val="003E45B6"/>
    <w:rsid w:val="003E71FB"/>
    <w:rsid w:val="003F3318"/>
    <w:rsid w:val="003F69B6"/>
    <w:rsid w:val="003F7967"/>
    <w:rsid w:val="00416C96"/>
    <w:rsid w:val="00451B3E"/>
    <w:rsid w:val="00456810"/>
    <w:rsid w:val="004572CD"/>
    <w:rsid w:val="00464308"/>
    <w:rsid w:val="0047486E"/>
    <w:rsid w:val="0047496F"/>
    <w:rsid w:val="0048223B"/>
    <w:rsid w:val="004827B1"/>
    <w:rsid w:val="00487EAD"/>
    <w:rsid w:val="004A4A74"/>
    <w:rsid w:val="004B1813"/>
    <w:rsid w:val="004B6390"/>
    <w:rsid w:val="004D4C39"/>
    <w:rsid w:val="004E0BD7"/>
    <w:rsid w:val="004F2D50"/>
    <w:rsid w:val="00521103"/>
    <w:rsid w:val="00537CD8"/>
    <w:rsid w:val="00541447"/>
    <w:rsid w:val="00545E2A"/>
    <w:rsid w:val="00555144"/>
    <w:rsid w:val="00570CE6"/>
    <w:rsid w:val="005779A4"/>
    <w:rsid w:val="0059388A"/>
    <w:rsid w:val="00594905"/>
    <w:rsid w:val="005A0718"/>
    <w:rsid w:val="005A3310"/>
    <w:rsid w:val="005A4A84"/>
    <w:rsid w:val="005A6B1F"/>
    <w:rsid w:val="005B037B"/>
    <w:rsid w:val="005C7901"/>
    <w:rsid w:val="005E2C84"/>
    <w:rsid w:val="0061042F"/>
    <w:rsid w:val="00630B9C"/>
    <w:rsid w:val="0063359E"/>
    <w:rsid w:val="00640CE4"/>
    <w:rsid w:val="00650D03"/>
    <w:rsid w:val="00656B80"/>
    <w:rsid w:val="00666804"/>
    <w:rsid w:val="006939ED"/>
    <w:rsid w:val="00696D7A"/>
    <w:rsid w:val="006A292F"/>
    <w:rsid w:val="006A2C24"/>
    <w:rsid w:val="006C2541"/>
    <w:rsid w:val="006E1D43"/>
    <w:rsid w:val="006E3CC9"/>
    <w:rsid w:val="0071538F"/>
    <w:rsid w:val="00716EC0"/>
    <w:rsid w:val="007540D6"/>
    <w:rsid w:val="007557AD"/>
    <w:rsid w:val="00757DC9"/>
    <w:rsid w:val="0076208B"/>
    <w:rsid w:val="0076440F"/>
    <w:rsid w:val="00765F43"/>
    <w:rsid w:val="00766C5D"/>
    <w:rsid w:val="00777E96"/>
    <w:rsid w:val="00781366"/>
    <w:rsid w:val="00794C07"/>
    <w:rsid w:val="007A14DE"/>
    <w:rsid w:val="007A3732"/>
    <w:rsid w:val="007A442D"/>
    <w:rsid w:val="007C1672"/>
    <w:rsid w:val="007D0790"/>
    <w:rsid w:val="007E7122"/>
    <w:rsid w:val="00800192"/>
    <w:rsid w:val="008138D5"/>
    <w:rsid w:val="00845F18"/>
    <w:rsid w:val="008506C4"/>
    <w:rsid w:val="00850975"/>
    <w:rsid w:val="008704BC"/>
    <w:rsid w:val="008764E4"/>
    <w:rsid w:val="00887DC9"/>
    <w:rsid w:val="008B5064"/>
    <w:rsid w:val="008C5737"/>
    <w:rsid w:val="008C5D4D"/>
    <w:rsid w:val="008C71B7"/>
    <w:rsid w:val="008D4FDF"/>
    <w:rsid w:val="008D5DB2"/>
    <w:rsid w:val="00913291"/>
    <w:rsid w:val="00935A35"/>
    <w:rsid w:val="00936D87"/>
    <w:rsid w:val="00941FAF"/>
    <w:rsid w:val="00944230"/>
    <w:rsid w:val="00954CEC"/>
    <w:rsid w:val="00956156"/>
    <w:rsid w:val="00962FC3"/>
    <w:rsid w:val="00966A59"/>
    <w:rsid w:val="009762B7"/>
    <w:rsid w:val="00976DEC"/>
    <w:rsid w:val="00977481"/>
    <w:rsid w:val="00977C99"/>
    <w:rsid w:val="00994B91"/>
    <w:rsid w:val="009A4C1D"/>
    <w:rsid w:val="009A6C12"/>
    <w:rsid w:val="009B5227"/>
    <w:rsid w:val="009B708F"/>
    <w:rsid w:val="009F1D5E"/>
    <w:rsid w:val="00A0180A"/>
    <w:rsid w:val="00A01A33"/>
    <w:rsid w:val="00A0360B"/>
    <w:rsid w:val="00A10D60"/>
    <w:rsid w:val="00A11B0B"/>
    <w:rsid w:val="00A16565"/>
    <w:rsid w:val="00A17999"/>
    <w:rsid w:val="00A55D20"/>
    <w:rsid w:val="00A61BAE"/>
    <w:rsid w:val="00A77E62"/>
    <w:rsid w:val="00A83CA2"/>
    <w:rsid w:val="00AB25BC"/>
    <w:rsid w:val="00AD007F"/>
    <w:rsid w:val="00AD5AB5"/>
    <w:rsid w:val="00B00349"/>
    <w:rsid w:val="00B023F6"/>
    <w:rsid w:val="00B042E1"/>
    <w:rsid w:val="00B10EC1"/>
    <w:rsid w:val="00B24131"/>
    <w:rsid w:val="00B34299"/>
    <w:rsid w:val="00B36A77"/>
    <w:rsid w:val="00B46F65"/>
    <w:rsid w:val="00B50EC3"/>
    <w:rsid w:val="00B51BD0"/>
    <w:rsid w:val="00B5574E"/>
    <w:rsid w:val="00B63F3E"/>
    <w:rsid w:val="00B71E4C"/>
    <w:rsid w:val="00B73073"/>
    <w:rsid w:val="00B76C3E"/>
    <w:rsid w:val="00B81BAA"/>
    <w:rsid w:val="00B96C1D"/>
    <w:rsid w:val="00BA7150"/>
    <w:rsid w:val="00BB528F"/>
    <w:rsid w:val="00BD4ABB"/>
    <w:rsid w:val="00BD63FA"/>
    <w:rsid w:val="00BE2D74"/>
    <w:rsid w:val="00BE5C15"/>
    <w:rsid w:val="00C02FAD"/>
    <w:rsid w:val="00C16F9D"/>
    <w:rsid w:val="00C17B7F"/>
    <w:rsid w:val="00C44634"/>
    <w:rsid w:val="00C555B4"/>
    <w:rsid w:val="00C647D5"/>
    <w:rsid w:val="00C717B4"/>
    <w:rsid w:val="00C8408C"/>
    <w:rsid w:val="00CC161B"/>
    <w:rsid w:val="00CC6A71"/>
    <w:rsid w:val="00CE70DC"/>
    <w:rsid w:val="00CF3253"/>
    <w:rsid w:val="00D0046F"/>
    <w:rsid w:val="00D00BD1"/>
    <w:rsid w:val="00D01D77"/>
    <w:rsid w:val="00D0298A"/>
    <w:rsid w:val="00D03520"/>
    <w:rsid w:val="00D12BAE"/>
    <w:rsid w:val="00D15605"/>
    <w:rsid w:val="00D315AC"/>
    <w:rsid w:val="00D37CBA"/>
    <w:rsid w:val="00D72348"/>
    <w:rsid w:val="00DA4B84"/>
    <w:rsid w:val="00DB6FC9"/>
    <w:rsid w:val="00DC53B8"/>
    <w:rsid w:val="00DC7B97"/>
    <w:rsid w:val="00DE2D84"/>
    <w:rsid w:val="00DE4479"/>
    <w:rsid w:val="00E1319C"/>
    <w:rsid w:val="00E242B9"/>
    <w:rsid w:val="00E7375B"/>
    <w:rsid w:val="00E85E56"/>
    <w:rsid w:val="00E93EF8"/>
    <w:rsid w:val="00EA2A07"/>
    <w:rsid w:val="00EA594E"/>
    <w:rsid w:val="00EB3F30"/>
    <w:rsid w:val="00EC7208"/>
    <w:rsid w:val="00ED0E30"/>
    <w:rsid w:val="00ED1AE8"/>
    <w:rsid w:val="00ED585C"/>
    <w:rsid w:val="00EE4498"/>
    <w:rsid w:val="00F03D53"/>
    <w:rsid w:val="00F07888"/>
    <w:rsid w:val="00F21CEB"/>
    <w:rsid w:val="00F2635B"/>
    <w:rsid w:val="00F2650E"/>
    <w:rsid w:val="00F31E8B"/>
    <w:rsid w:val="00F4626F"/>
    <w:rsid w:val="00F65CDB"/>
    <w:rsid w:val="00F766D5"/>
    <w:rsid w:val="00F87741"/>
    <w:rsid w:val="00F97AF4"/>
    <w:rsid w:val="00FB0642"/>
    <w:rsid w:val="00FB2DFE"/>
    <w:rsid w:val="00FC5707"/>
    <w:rsid w:val="00FC5AD5"/>
    <w:rsid w:val="00FD259F"/>
    <w:rsid w:val="00FE2CCE"/>
    <w:rsid w:val="00FE5EB6"/>
    <w:rsid w:val="00FF7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540F"/>
  <w15:docId w15:val="{BA0B1705-027E-4F12-AC64-07B8F723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36A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704BC"/>
  </w:style>
  <w:style w:type="character" w:customStyle="1" w:styleId="il">
    <w:name w:val="il"/>
    <w:basedOn w:val="DefaultParagraphFont"/>
    <w:rsid w:val="008704BC"/>
  </w:style>
  <w:style w:type="paragraph" w:styleId="ListParagraph">
    <w:name w:val="List Paragraph"/>
    <w:basedOn w:val="Normal"/>
    <w:uiPriority w:val="34"/>
    <w:qFormat/>
    <w:rsid w:val="008704BC"/>
    <w:pPr>
      <w:ind w:left="720"/>
      <w:contextualSpacing/>
    </w:pPr>
  </w:style>
  <w:style w:type="paragraph" w:styleId="NormalWeb">
    <w:name w:val="Normal (Web)"/>
    <w:basedOn w:val="Normal"/>
    <w:uiPriority w:val="99"/>
    <w:unhideWhenUsed/>
    <w:rsid w:val="00757DC9"/>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B5574E"/>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D63FA"/>
    <w:rPr>
      <w:sz w:val="16"/>
      <w:szCs w:val="16"/>
    </w:rPr>
  </w:style>
  <w:style w:type="paragraph" w:styleId="CommentText">
    <w:name w:val="annotation text"/>
    <w:basedOn w:val="Normal"/>
    <w:link w:val="CommentTextChar"/>
    <w:uiPriority w:val="99"/>
    <w:semiHidden/>
    <w:unhideWhenUsed/>
    <w:rsid w:val="00BD63FA"/>
    <w:pPr>
      <w:spacing w:line="240" w:lineRule="auto"/>
    </w:pPr>
    <w:rPr>
      <w:sz w:val="20"/>
      <w:szCs w:val="20"/>
    </w:rPr>
  </w:style>
  <w:style w:type="character" w:customStyle="1" w:styleId="CommentTextChar">
    <w:name w:val="Comment Text Char"/>
    <w:basedOn w:val="DefaultParagraphFont"/>
    <w:link w:val="CommentText"/>
    <w:uiPriority w:val="99"/>
    <w:semiHidden/>
    <w:rsid w:val="00BD63FA"/>
    <w:rPr>
      <w:sz w:val="20"/>
      <w:szCs w:val="20"/>
    </w:rPr>
  </w:style>
  <w:style w:type="paragraph" w:styleId="CommentSubject">
    <w:name w:val="annotation subject"/>
    <w:basedOn w:val="CommentText"/>
    <w:next w:val="CommentText"/>
    <w:link w:val="CommentSubjectChar"/>
    <w:uiPriority w:val="99"/>
    <w:semiHidden/>
    <w:unhideWhenUsed/>
    <w:rsid w:val="00BD63FA"/>
    <w:rPr>
      <w:b/>
      <w:bCs/>
    </w:rPr>
  </w:style>
  <w:style w:type="character" w:customStyle="1" w:styleId="CommentSubjectChar">
    <w:name w:val="Comment Subject Char"/>
    <w:basedOn w:val="CommentTextChar"/>
    <w:link w:val="CommentSubject"/>
    <w:uiPriority w:val="99"/>
    <w:semiHidden/>
    <w:rsid w:val="00BD63FA"/>
    <w:rPr>
      <w:b/>
      <w:bCs/>
      <w:sz w:val="20"/>
      <w:szCs w:val="20"/>
    </w:rPr>
  </w:style>
  <w:style w:type="paragraph" w:styleId="BalloonText">
    <w:name w:val="Balloon Text"/>
    <w:basedOn w:val="Normal"/>
    <w:link w:val="BalloonTextChar"/>
    <w:uiPriority w:val="99"/>
    <w:semiHidden/>
    <w:unhideWhenUsed/>
    <w:rsid w:val="00BD63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3FA"/>
    <w:rPr>
      <w:rFonts w:ascii="Segoe UI" w:hAnsi="Segoe UI" w:cs="Segoe UI"/>
      <w:sz w:val="18"/>
      <w:szCs w:val="18"/>
    </w:rPr>
  </w:style>
  <w:style w:type="paragraph" w:styleId="Caption">
    <w:name w:val="caption"/>
    <w:basedOn w:val="Normal"/>
    <w:next w:val="Normal"/>
    <w:uiPriority w:val="99"/>
    <w:semiHidden/>
    <w:unhideWhenUsed/>
    <w:qFormat/>
    <w:rsid w:val="0047496F"/>
    <w:pPr>
      <w:pBdr>
        <w:top w:val="threeDEmboss" w:sz="12" w:space="8" w:color="auto"/>
        <w:left w:val="threeDEmboss" w:sz="12" w:space="4" w:color="auto"/>
        <w:bottom w:val="threeDEmboss" w:sz="12" w:space="11" w:color="auto"/>
        <w:right w:val="threeDEmboss" w:sz="12" w:space="4" w:color="auto"/>
      </w:pBdr>
      <w:shd w:val="pct5" w:color="auto" w:fill="FFFFFF"/>
      <w:tabs>
        <w:tab w:val="num" w:pos="720"/>
      </w:tabs>
      <w:spacing w:after="0" w:line="240" w:lineRule="auto"/>
      <w:ind w:left="720" w:hanging="720"/>
      <w:jc w:val="both"/>
    </w:pPr>
    <w:rPr>
      <w:rFonts w:ascii="Times New Roman" w:eastAsia="Times New Roman" w:hAnsi="Times New Roman" w:cs="Times New Roman"/>
      <w:b/>
      <w:bCs/>
      <w:smallCaps/>
      <w:sz w:val="28"/>
      <w:szCs w:val="28"/>
    </w:rPr>
  </w:style>
  <w:style w:type="paragraph" w:styleId="Revision">
    <w:name w:val="Revision"/>
    <w:hidden/>
    <w:uiPriority w:val="99"/>
    <w:semiHidden/>
    <w:rsid w:val="00F03D53"/>
    <w:pPr>
      <w:spacing w:after="0" w:line="240" w:lineRule="auto"/>
    </w:pPr>
  </w:style>
  <w:style w:type="paragraph" w:styleId="Header">
    <w:name w:val="header"/>
    <w:basedOn w:val="Normal"/>
    <w:link w:val="HeaderChar"/>
    <w:uiPriority w:val="99"/>
    <w:unhideWhenUsed/>
    <w:rsid w:val="00715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38F"/>
  </w:style>
  <w:style w:type="paragraph" w:styleId="Footer">
    <w:name w:val="footer"/>
    <w:basedOn w:val="Normal"/>
    <w:link w:val="FooterChar"/>
    <w:uiPriority w:val="99"/>
    <w:unhideWhenUsed/>
    <w:rsid w:val="00715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38F"/>
  </w:style>
  <w:style w:type="paragraph" w:customStyle="1" w:styleId="Normal1">
    <w:name w:val="Normal1"/>
    <w:rsid w:val="000C04F6"/>
    <w:pPr>
      <w:widowControl w:val="0"/>
    </w:pPr>
    <w:rPr>
      <w:rFonts w:ascii="Calibri" w:eastAsia="Calibri" w:hAnsi="Calibri" w:cs="Calibri"/>
      <w:color w:val="000000"/>
    </w:rPr>
  </w:style>
  <w:style w:type="paragraph" w:styleId="Title">
    <w:name w:val="Title"/>
    <w:basedOn w:val="Normal"/>
    <w:next w:val="Normal"/>
    <w:link w:val="TitleChar"/>
    <w:uiPriority w:val="10"/>
    <w:qFormat/>
    <w:rsid w:val="00B36A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A7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36A7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B70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02076">
      <w:bodyDiv w:val="1"/>
      <w:marLeft w:val="0"/>
      <w:marRight w:val="0"/>
      <w:marTop w:val="0"/>
      <w:marBottom w:val="0"/>
      <w:divBdr>
        <w:top w:val="none" w:sz="0" w:space="0" w:color="auto"/>
        <w:left w:val="none" w:sz="0" w:space="0" w:color="auto"/>
        <w:bottom w:val="none" w:sz="0" w:space="0" w:color="auto"/>
        <w:right w:val="none" w:sz="0" w:space="0" w:color="auto"/>
      </w:divBdr>
    </w:div>
    <w:div w:id="1250895545">
      <w:bodyDiv w:val="1"/>
      <w:marLeft w:val="0"/>
      <w:marRight w:val="0"/>
      <w:marTop w:val="0"/>
      <w:marBottom w:val="0"/>
      <w:divBdr>
        <w:top w:val="none" w:sz="0" w:space="0" w:color="auto"/>
        <w:left w:val="none" w:sz="0" w:space="0" w:color="auto"/>
        <w:bottom w:val="none" w:sz="0" w:space="0" w:color="auto"/>
        <w:right w:val="none" w:sz="0" w:space="0" w:color="auto"/>
      </w:divBdr>
      <w:divsChild>
        <w:div w:id="900411797">
          <w:marLeft w:val="0"/>
          <w:marRight w:val="0"/>
          <w:marTop w:val="0"/>
          <w:marBottom w:val="0"/>
          <w:divBdr>
            <w:top w:val="single" w:sz="36" w:space="0" w:color="075290"/>
            <w:left w:val="none" w:sz="0" w:space="0" w:color="auto"/>
            <w:bottom w:val="none" w:sz="0" w:space="0" w:color="auto"/>
            <w:right w:val="none" w:sz="0" w:space="0" w:color="auto"/>
          </w:divBdr>
          <w:divsChild>
            <w:div w:id="2070029703">
              <w:marLeft w:val="0"/>
              <w:marRight w:val="0"/>
              <w:marTop w:val="0"/>
              <w:marBottom w:val="0"/>
              <w:divBdr>
                <w:top w:val="none" w:sz="0" w:space="0" w:color="auto"/>
                <w:left w:val="none" w:sz="0" w:space="0" w:color="auto"/>
                <w:bottom w:val="none" w:sz="0" w:space="0" w:color="auto"/>
                <w:right w:val="none" w:sz="0" w:space="0" w:color="auto"/>
              </w:divBdr>
              <w:divsChild>
                <w:div w:id="1599558541">
                  <w:marLeft w:val="0"/>
                  <w:marRight w:val="0"/>
                  <w:marTop w:val="150"/>
                  <w:marBottom w:val="0"/>
                  <w:divBdr>
                    <w:top w:val="none" w:sz="0" w:space="0" w:color="auto"/>
                    <w:left w:val="none" w:sz="0" w:space="0" w:color="auto"/>
                    <w:bottom w:val="none" w:sz="0" w:space="0" w:color="auto"/>
                    <w:right w:val="none" w:sz="0" w:space="0" w:color="auto"/>
                  </w:divBdr>
                  <w:divsChild>
                    <w:div w:id="1539970252">
                      <w:marLeft w:val="-150"/>
                      <w:marRight w:val="0"/>
                      <w:marTop w:val="0"/>
                      <w:marBottom w:val="0"/>
                      <w:divBdr>
                        <w:top w:val="none" w:sz="0" w:space="0" w:color="auto"/>
                        <w:left w:val="none" w:sz="0" w:space="0" w:color="auto"/>
                        <w:bottom w:val="none" w:sz="0" w:space="0" w:color="auto"/>
                        <w:right w:val="none" w:sz="0" w:space="0" w:color="auto"/>
                      </w:divBdr>
                      <w:divsChild>
                        <w:div w:id="718089518">
                          <w:marLeft w:val="0"/>
                          <w:marRight w:val="0"/>
                          <w:marTop w:val="0"/>
                          <w:marBottom w:val="0"/>
                          <w:divBdr>
                            <w:top w:val="none" w:sz="0" w:space="0" w:color="auto"/>
                            <w:left w:val="none" w:sz="0" w:space="0" w:color="auto"/>
                            <w:bottom w:val="none" w:sz="0" w:space="0" w:color="auto"/>
                            <w:right w:val="none" w:sz="0" w:space="0" w:color="auto"/>
                          </w:divBdr>
                          <w:divsChild>
                            <w:div w:id="1932539805">
                              <w:marLeft w:val="0"/>
                              <w:marRight w:val="0"/>
                              <w:marTop w:val="0"/>
                              <w:marBottom w:val="0"/>
                              <w:divBdr>
                                <w:top w:val="none" w:sz="0" w:space="0" w:color="auto"/>
                                <w:left w:val="none" w:sz="0" w:space="0" w:color="auto"/>
                                <w:bottom w:val="none" w:sz="0" w:space="0" w:color="auto"/>
                                <w:right w:val="none" w:sz="0" w:space="0" w:color="auto"/>
                              </w:divBdr>
                              <w:divsChild>
                                <w:div w:id="2076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702294">
      <w:bodyDiv w:val="1"/>
      <w:marLeft w:val="0"/>
      <w:marRight w:val="0"/>
      <w:marTop w:val="0"/>
      <w:marBottom w:val="0"/>
      <w:divBdr>
        <w:top w:val="none" w:sz="0" w:space="0" w:color="auto"/>
        <w:left w:val="none" w:sz="0" w:space="0" w:color="auto"/>
        <w:bottom w:val="none" w:sz="0" w:space="0" w:color="auto"/>
        <w:right w:val="none" w:sz="0" w:space="0" w:color="auto"/>
      </w:divBdr>
      <w:divsChild>
        <w:div w:id="1255750940">
          <w:marLeft w:val="0"/>
          <w:marRight w:val="0"/>
          <w:marTop w:val="0"/>
          <w:marBottom w:val="0"/>
          <w:divBdr>
            <w:top w:val="single" w:sz="36" w:space="0" w:color="075290"/>
            <w:left w:val="none" w:sz="0" w:space="0" w:color="auto"/>
            <w:bottom w:val="none" w:sz="0" w:space="0" w:color="auto"/>
            <w:right w:val="none" w:sz="0" w:space="0" w:color="auto"/>
          </w:divBdr>
          <w:divsChild>
            <w:div w:id="1068572819">
              <w:marLeft w:val="0"/>
              <w:marRight w:val="0"/>
              <w:marTop w:val="0"/>
              <w:marBottom w:val="0"/>
              <w:divBdr>
                <w:top w:val="none" w:sz="0" w:space="0" w:color="auto"/>
                <w:left w:val="none" w:sz="0" w:space="0" w:color="auto"/>
                <w:bottom w:val="none" w:sz="0" w:space="0" w:color="auto"/>
                <w:right w:val="none" w:sz="0" w:space="0" w:color="auto"/>
              </w:divBdr>
              <w:divsChild>
                <w:div w:id="2103525512">
                  <w:marLeft w:val="0"/>
                  <w:marRight w:val="0"/>
                  <w:marTop w:val="150"/>
                  <w:marBottom w:val="0"/>
                  <w:divBdr>
                    <w:top w:val="none" w:sz="0" w:space="0" w:color="auto"/>
                    <w:left w:val="none" w:sz="0" w:space="0" w:color="auto"/>
                    <w:bottom w:val="none" w:sz="0" w:space="0" w:color="auto"/>
                    <w:right w:val="none" w:sz="0" w:space="0" w:color="auto"/>
                  </w:divBdr>
                  <w:divsChild>
                    <w:div w:id="605428354">
                      <w:marLeft w:val="-150"/>
                      <w:marRight w:val="0"/>
                      <w:marTop w:val="0"/>
                      <w:marBottom w:val="0"/>
                      <w:divBdr>
                        <w:top w:val="none" w:sz="0" w:space="0" w:color="auto"/>
                        <w:left w:val="none" w:sz="0" w:space="0" w:color="auto"/>
                        <w:bottom w:val="none" w:sz="0" w:space="0" w:color="auto"/>
                        <w:right w:val="none" w:sz="0" w:space="0" w:color="auto"/>
                      </w:divBdr>
                      <w:divsChild>
                        <w:div w:id="1118724511">
                          <w:marLeft w:val="0"/>
                          <w:marRight w:val="0"/>
                          <w:marTop w:val="0"/>
                          <w:marBottom w:val="0"/>
                          <w:divBdr>
                            <w:top w:val="none" w:sz="0" w:space="0" w:color="auto"/>
                            <w:left w:val="none" w:sz="0" w:space="0" w:color="auto"/>
                            <w:bottom w:val="none" w:sz="0" w:space="0" w:color="auto"/>
                            <w:right w:val="none" w:sz="0" w:space="0" w:color="auto"/>
                          </w:divBdr>
                          <w:divsChild>
                            <w:div w:id="225141658">
                              <w:marLeft w:val="0"/>
                              <w:marRight w:val="0"/>
                              <w:marTop w:val="0"/>
                              <w:marBottom w:val="0"/>
                              <w:divBdr>
                                <w:top w:val="none" w:sz="0" w:space="0" w:color="auto"/>
                                <w:left w:val="none" w:sz="0" w:space="0" w:color="auto"/>
                                <w:bottom w:val="none" w:sz="0" w:space="0" w:color="auto"/>
                                <w:right w:val="none" w:sz="0" w:space="0" w:color="auto"/>
                              </w:divBdr>
                              <w:divsChild>
                                <w:div w:id="16255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onder.cdc.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22FA-A65B-4C05-A2DB-CD14912CA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5168</Words>
  <Characters>29463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NY/NJ HIDTA</dc:creator>
  <cp:lastModifiedBy>WOLFF, JESSICA (CDC/ONDIEH/NCIPC) (CTR)</cp:lastModifiedBy>
  <cp:revision>3</cp:revision>
  <cp:lastPrinted>2017-05-01T17:43:00Z</cp:lastPrinted>
  <dcterms:created xsi:type="dcterms:W3CDTF">2017-05-02T19:53:00Z</dcterms:created>
  <dcterms:modified xsi:type="dcterms:W3CDTF">2017-05-02T19:55:00Z</dcterms:modified>
</cp:coreProperties>
</file>