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2-Accent1"/>
        <w:tblpPr w:leftFromText="180" w:rightFromText="180" w:horzAnchor="margin" w:tblpXSpec="center" w:tblpY="-1177"/>
        <w:tblOverlap w:val="never"/>
        <w:tblW w:w="9450" w:type="dxa"/>
        <w:tblInd w:w="0" w:type="dxa"/>
        <w:tblLook w:val="0420" w:firstRow="1" w:lastRow="0" w:firstColumn="0" w:lastColumn="0" w:noHBand="0" w:noVBand="1"/>
      </w:tblPr>
      <w:tblGrid>
        <w:gridCol w:w="4500"/>
        <w:gridCol w:w="4950"/>
      </w:tblGrid>
      <w:tr w:rsidR="009D3F21" w:rsidTr="00943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945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Cs w:val="0"/>
                <w:iCs/>
                <w:sz w:val="28"/>
                <w:szCs w:val="28"/>
              </w:rPr>
            </w:pPr>
          </w:p>
        </w:tc>
      </w:tr>
      <w:tr w:rsidR="009D3F21" w:rsidTr="0094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945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:rsidR="009D3F21" w:rsidRPr="009D3F21" w:rsidRDefault="009D3F21" w:rsidP="009D3F21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9D3F21">
              <w:rPr>
                <w:rFonts w:ascii="Arial" w:hAnsi="Arial" w:cs="Arial"/>
                <w:bCs/>
                <w:iCs/>
                <w:sz w:val="28"/>
                <w:szCs w:val="28"/>
              </w:rPr>
              <w:t>Washington/Baltimore HIDTA Executive Board Membership</w:t>
            </w:r>
          </w:p>
        </w:tc>
      </w:tr>
      <w:tr w:rsidR="009D3F21" w:rsidRPr="009D3F21" w:rsidTr="009D3F21">
        <w:trPr>
          <w:trHeight w:val="316"/>
        </w:trPr>
        <w:tc>
          <w:tcPr>
            <w:tcW w:w="945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b/>
                <w:sz w:val="20"/>
                <w:szCs w:val="20"/>
              </w:rPr>
              <w:t>LOCAL MEMBERS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Commissioner </w:t>
            </w:r>
            <w:r w:rsidR="0094361F">
              <w:rPr>
                <w:rFonts w:asciiTheme="minorHAnsi" w:hAnsiTheme="minorHAnsi" w:cstheme="minorHAnsi"/>
                <w:sz w:val="20"/>
                <w:szCs w:val="20"/>
              </w:rPr>
              <w:t>Darryl De Sousa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Baltimore Police Department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Marilyn Mosby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State’s Attorney for Baltimore City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Suzanne Somerville, Acting Director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Arlington County Substance Abuse Center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Chief Peter Newsham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Metropolitan Police Department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Chief Alfred Durham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Richmond Police Department 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Chief Hank </w:t>
            </w:r>
            <w:proofErr w:type="spellStart"/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Stawinski</w:t>
            </w:r>
            <w:proofErr w:type="spellEnd"/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Prince George’s County Police Department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Chie</w:t>
            </w:r>
            <w:bookmarkStart w:id="0" w:name="_GoBack"/>
            <w:bookmarkEnd w:id="0"/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f Jay Farr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Arlington County Police Department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Theophani</w:t>
            </w:r>
            <w:proofErr w:type="spellEnd"/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 Stamos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Commonwealth Attorney for Arlington County 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Sheriff Jeffrey Gahler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Harford County Sheriff’s Office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Sheriff Michael Chapman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Loudoun County Sheriff’s Office 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Chief Howard Hall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Roanoke Police Department 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Chief Terry Sult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Hampton Police Division 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F21" w:rsidRPr="009D3F21" w:rsidTr="009D3F21">
        <w:trPr>
          <w:trHeight w:val="264"/>
        </w:trPr>
        <w:tc>
          <w:tcPr>
            <w:tcW w:w="945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 MEMBERS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Colonel William Pallozzi, Superintendent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Maryland State Police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4361F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Colonel Gary Settle,</w:t>
            </w:r>
            <w:r w:rsidR="009D3F21"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 Superintendent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Virginia State Police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V. Glenn Fueston, Director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Maryland Governor’s Office of Crime Control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and Prevention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Stephen Moyer, Secretary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Maryland Department of Public Safety and Correctional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Services 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Colonel Jan Cahill, Superintendent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West Virginia State Police 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 w:firstLine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:rsidR="009D3F21" w:rsidRPr="009D3F21" w:rsidRDefault="009D3F21" w:rsidP="009D3F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tcW w:w="9450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-108" w:right="-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FEDERAL MEMBERS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Special Agent in Charge Karl Colder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Drug Enforcement Administration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Washington Division Office 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3B2864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Specia</w:t>
            </w:r>
            <w:r w:rsidR="003B2864">
              <w:rPr>
                <w:rFonts w:asciiTheme="minorHAnsi" w:hAnsiTheme="minorHAnsi" w:cstheme="minorHAnsi"/>
                <w:sz w:val="20"/>
                <w:szCs w:val="20"/>
              </w:rPr>
              <w:t xml:space="preserve">l Agent in Charge Thomas </w:t>
            </w:r>
            <w:proofErr w:type="spellStart"/>
            <w:r w:rsidR="003B2864">
              <w:rPr>
                <w:rFonts w:asciiTheme="minorHAnsi" w:hAnsiTheme="minorHAnsi" w:cstheme="minorHAnsi"/>
                <w:sz w:val="20"/>
                <w:szCs w:val="20"/>
              </w:rPr>
              <w:t>Chittum</w:t>
            </w:r>
            <w:proofErr w:type="spellEnd"/>
            <w:r w:rsidR="003B28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Bureau of Alcohol, Tobacco, Firearms, and Explosives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Washington Field Office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Special Agent in Charge Timothy Slater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Federal Bureau of Investigation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Washington Field Division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United States Marshal Johnny Hughes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United States Marshals Service – District of Maryland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3B2864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Jessie Liu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U.S. Attorney for the District of Columbia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3B2864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Tracy Doherty-McCormick</w:t>
            </w:r>
          </w:p>
          <w:p w:rsidR="009D3F21" w:rsidRPr="009D3F21" w:rsidRDefault="003B2864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Acting </w:t>
            </w:r>
            <w:r w:rsidR="009D3F21" w:rsidRPr="009D3F21">
              <w:rPr>
                <w:rFonts w:asciiTheme="minorHAnsi" w:hAnsiTheme="minorHAnsi" w:cstheme="minorHAnsi"/>
                <w:sz w:val="20"/>
                <w:szCs w:val="20"/>
              </w:rPr>
              <w:t>U.S. Attorney for the Eastern District of Virginia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Special Agent in Charge Gordon Johnson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Federal Bureau of Investigation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Baltimore Field Division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Special Agent in Charge Patrick </w:t>
            </w:r>
            <w:proofErr w:type="spellStart"/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Lechleitner</w:t>
            </w:r>
            <w:proofErr w:type="spellEnd"/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Department of Homeland Security Investigations–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left="24"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Washington Field Office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Stephen Schenning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Acting U.S. Attorney for the District of Maryland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Special Agent in Charge Daniel Board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Bureau of Alcohol, Tobacco, Firearms, and Explosives –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Baltimore Field Office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Special Agent in Charge Andre Watson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Department of Homeland Security Investigations–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Baltimore Field Office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4361F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James Berry</w:t>
            </w:r>
            <w:r w:rsidR="009D3F21"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B2864">
              <w:rPr>
                <w:rFonts w:asciiTheme="minorHAnsi" w:hAnsiTheme="minorHAnsi" w:cstheme="minorHAnsi"/>
                <w:sz w:val="20"/>
                <w:szCs w:val="20"/>
              </w:rPr>
              <w:t xml:space="preserve">Acting </w:t>
            </w:r>
            <w:r w:rsidR="009D3F21" w:rsidRPr="009D3F21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Court Services and Offender Supervision Agency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United States Marshal Robert Mathieson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United States Marshals Service –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Eastern District of Virginia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United States Marshal Michael Hughes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United States Marshals Service –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District of Columbia</w:t>
            </w:r>
          </w:p>
        </w:tc>
      </w:tr>
      <w:tr w:rsidR="009D3F21" w:rsidRPr="009D3F21" w:rsidTr="009D3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Rick </w:t>
            </w:r>
            <w:proofErr w:type="spellStart"/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Mountcastle</w:t>
            </w:r>
            <w:proofErr w:type="spellEnd"/>
          </w:p>
          <w:p w:rsid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Acting U.S. Attorney for the Western District of 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Virginia 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>Postal Inspector in Charge Robert Wemyss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t xml:space="preserve">United States Postal Inspector Service-Washington Division </w:t>
            </w:r>
          </w:p>
        </w:tc>
      </w:tr>
      <w:tr w:rsidR="009D3F21" w:rsidRPr="009D3F21" w:rsidTr="009D3F21">
        <w:trPr>
          <w:trHeight w:val="346"/>
        </w:trPr>
        <w:tc>
          <w:tcPr>
            <w:tcW w:w="450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:rsidR="009D3F21" w:rsidRPr="009D3F21" w:rsidRDefault="003B2864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William Powell</w:t>
            </w:r>
          </w:p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  <w:r w:rsidRPr="009D3F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U.S. Attorney for the Northern District of West Virginia</w:t>
            </w:r>
          </w:p>
        </w:tc>
        <w:tc>
          <w:tcPr>
            <w:tcW w:w="495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:rsidR="009D3F21" w:rsidRPr="009D3F21" w:rsidRDefault="009D3F21" w:rsidP="009D3F21">
            <w:pPr>
              <w:pBdr>
                <w:bottom w:val="single" w:sz="4" w:space="1" w:color="FFFFFF" w:themeColor="background1"/>
              </w:pBdr>
              <w:ind w:right="-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05008" w:rsidRDefault="00105008"/>
    <w:sectPr w:rsidR="00105008" w:rsidSect="009D3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08"/>
    <w:rsid w:val="00105008"/>
    <w:rsid w:val="003B2864"/>
    <w:rsid w:val="0054345A"/>
    <w:rsid w:val="0094361F"/>
    <w:rsid w:val="009D3F21"/>
    <w:rsid w:val="00D8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02568-F751-4B77-A85E-5AAB8407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-Accent1">
    <w:name w:val="List Table 2 Accent 1"/>
    <w:basedOn w:val="TableNormal"/>
    <w:uiPriority w:val="47"/>
    <w:rsid w:val="0010500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Okorie, Bridget</dc:creator>
  <cp:keywords/>
  <dc:description/>
  <cp:lastModifiedBy>Pallutch, Veronica</cp:lastModifiedBy>
  <cp:revision>3</cp:revision>
  <dcterms:created xsi:type="dcterms:W3CDTF">2018-03-13T15:05:00Z</dcterms:created>
  <dcterms:modified xsi:type="dcterms:W3CDTF">2018-03-13T15:20:00Z</dcterms:modified>
</cp:coreProperties>
</file>